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548DD4" w:themeColor="text2" w:themeTint="99"/>
          <w:sz w:val="72"/>
          <w:szCs w:val="72"/>
          <w:lang w:val="en-GB"/>
        </w:rPr>
        <w:id w:val="6920876"/>
        <w:docPartObj>
          <w:docPartGallery w:val="Cover Pages"/>
          <w:docPartUnique/>
        </w:docPartObj>
      </w:sdtPr>
      <w:sdtEndPr>
        <w:rPr>
          <w:spacing w:val="5"/>
          <w:kern w:val="28"/>
          <w:sz w:val="52"/>
          <w:szCs w:val="52"/>
        </w:rPr>
      </w:sdtEndPr>
      <w:sdtContent>
        <w:p w:rsidR="00DB5F92" w:rsidRPr="00D84B93" w:rsidRDefault="00F3610D">
          <w:pPr>
            <w:pStyle w:val="NoSpacing"/>
            <w:rPr>
              <w:rFonts w:asciiTheme="majorHAnsi" w:eastAsiaTheme="majorEastAsia" w:hAnsiTheme="majorHAnsi" w:cstheme="majorBidi"/>
              <w:color w:val="548DD4" w:themeColor="text2" w:themeTint="99"/>
              <w:sz w:val="72"/>
              <w:szCs w:val="72"/>
            </w:rPr>
          </w:pPr>
          <w:r w:rsidRPr="00F3610D">
            <w:rPr>
              <w:rFonts w:eastAsiaTheme="majorEastAsia" w:cstheme="majorBidi"/>
              <w:noProof/>
              <w:color w:val="548DD4" w:themeColor="text2" w:themeTint="99"/>
              <w:lang w:val="en-GB" w:eastAsia="en-GB"/>
            </w:rPr>
            <w:pict>
              <v:shapetype id="_x0000_t202" coordsize="21600,21600" o:spt="202" path="m,l,21600r21600,l21600,xe">
                <v:stroke joinstyle="miter"/>
                <v:path gradientshapeok="t" o:connecttype="rect"/>
              </v:shapetype>
              <v:shape id="_x0000_s1040" type="#_x0000_t202" style="position:absolute;margin-left:-12pt;margin-top:-54.6pt;width:252pt;height:85.2pt;z-index:251675648;mso-position-horizontal-relative:text;mso-position-vertical-relative:text" filled="f" stroked="f">
                <v:textbox style="mso-next-textbox:#_x0000_s1040">
                  <w:txbxContent>
                    <w:p w:rsidR="00692D4E" w:rsidRDefault="00A4253B">
                      <w:r w:rsidRPr="00A4253B">
                        <w:drawing>
                          <wp:inline distT="0" distB="0" distL="0" distR="0">
                            <wp:extent cx="2933700" cy="934563"/>
                            <wp:effectExtent l="19050" t="0" r="0" b="0"/>
                            <wp:docPr id="3" name="Picture 2" descr="N:\Policy Development\East Lothian Partnership 2013-15\ELP style\Logos\East Lothian Partner#93C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olicy Development\East Lothian Partnership 2013-15\ELP style\Logos\East Lothian Partner#93C996.jpg"/>
                                    <pic:cNvPicPr>
                                      <a:picLocks noChangeAspect="1" noChangeArrowheads="1"/>
                                    </pic:cNvPicPr>
                                  </pic:nvPicPr>
                                  <pic:blipFill>
                                    <a:blip r:embed="rId9"/>
                                    <a:srcRect/>
                                    <a:stretch>
                                      <a:fillRect/>
                                    </a:stretch>
                                  </pic:blipFill>
                                  <pic:spPr bwMode="auto">
                                    <a:xfrm>
                                      <a:off x="0" y="0"/>
                                      <a:ext cx="2933700" cy="934563"/>
                                    </a:xfrm>
                                    <a:prstGeom prst="rect">
                                      <a:avLst/>
                                    </a:prstGeom>
                                    <a:noFill/>
                                    <a:ln w="9525">
                                      <a:noFill/>
                                      <a:miter lim="800000"/>
                                      <a:headEnd/>
                                      <a:tailEnd/>
                                    </a:ln>
                                  </pic:spPr>
                                </pic:pic>
                              </a:graphicData>
                            </a:graphic>
                          </wp:inline>
                        </w:drawing>
                      </w:r>
                    </w:p>
                  </w:txbxContent>
                </v:textbox>
              </v:shape>
            </w:pict>
          </w:r>
          <w:r w:rsidRPr="00F3610D">
            <w:rPr>
              <w:rFonts w:eastAsiaTheme="majorEastAsia" w:cstheme="majorBidi"/>
              <w:noProof/>
              <w:color w:val="548DD4" w:themeColor="text2" w:themeTint="99"/>
              <w:lang w:eastAsia="zh-TW"/>
            </w:rPr>
            <w:pict>
              <v:rect id="_x0000_s1027" style="position:absolute;margin-left:0;margin-top:0;width:623.6pt;height:108.6pt;z-index:251661312;mso-width-percent:1050;mso-position-horizontal:center;mso-position-horizontal-relative:page;mso-position-vertical:top;mso-position-vertical-relative:top-margin-area;mso-width-percent:1050;mso-height-relative:top-margin-area" o:allowincell="f" fillcolor="#4bacc6 [3208]" strokecolor="#31849b [2408]">
                <v:textbox style="mso-next-textbox:#_x0000_s1027">
                  <w:txbxContent>
                    <w:p w:rsidR="00692D4E" w:rsidRDefault="00692D4E"/>
                  </w:txbxContent>
                </v:textbox>
                <w10:wrap anchorx="page" anchory="margin"/>
              </v:rect>
            </w:pict>
          </w:r>
          <w:r w:rsidRPr="00F3610D">
            <w:rPr>
              <w:rFonts w:eastAsiaTheme="majorEastAsia" w:cstheme="majorBidi"/>
              <w:noProof/>
              <w:color w:val="548DD4" w:themeColor="text2" w:themeTint="99"/>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F3610D">
            <w:rPr>
              <w:rFonts w:eastAsiaTheme="majorEastAsia" w:cstheme="majorBidi"/>
              <w:noProof/>
              <w:color w:val="548DD4" w:themeColor="text2" w:themeTint="99"/>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p>
        <w:p w:rsidR="00DB5F92" w:rsidRPr="00D84B93" w:rsidRDefault="00DB5F92">
          <w:pPr>
            <w:pStyle w:val="NoSpacing"/>
            <w:rPr>
              <w:rFonts w:asciiTheme="majorHAnsi" w:eastAsiaTheme="majorEastAsia" w:hAnsiTheme="majorHAnsi" w:cstheme="majorBidi"/>
              <w:color w:val="548DD4" w:themeColor="text2" w:themeTint="99"/>
              <w:sz w:val="72"/>
              <w:szCs w:val="72"/>
            </w:rPr>
          </w:pPr>
        </w:p>
        <w:sdt>
          <w:sdtPr>
            <w:rPr>
              <w:rFonts w:eastAsiaTheme="majorEastAsia" w:cstheme="majorBidi"/>
              <w:color w:val="548DD4" w:themeColor="text2" w:themeTint="99"/>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692D4E" w:rsidRDefault="00692D4E" w:rsidP="00692D4E">
              <w:pPr>
                <w:pStyle w:val="NoSpacing"/>
                <w:rPr>
                  <w:rFonts w:eastAsiaTheme="majorEastAsia" w:cstheme="majorBidi"/>
                  <w:color w:val="548DD4" w:themeColor="text2" w:themeTint="99"/>
                  <w:sz w:val="72"/>
                  <w:szCs w:val="72"/>
                </w:rPr>
              </w:pPr>
              <w:r w:rsidRPr="00692D4E">
                <w:rPr>
                  <w:rFonts w:eastAsiaTheme="majorEastAsia" w:cstheme="majorBidi"/>
                  <w:color w:val="548DD4" w:themeColor="text2" w:themeTint="99"/>
                  <w:sz w:val="72"/>
                  <w:szCs w:val="72"/>
                </w:rPr>
                <w:t>East Lothian Autism Strategy</w:t>
              </w:r>
            </w:p>
          </w:sdtContent>
        </w:sdt>
        <w:p w:rsidR="00DB5F92" w:rsidRDefault="00DB5F92">
          <w:pPr>
            <w:pStyle w:val="NoSpacing"/>
            <w:rPr>
              <w:color w:val="548DD4" w:themeColor="text2" w:themeTint="99"/>
            </w:rPr>
          </w:pPr>
        </w:p>
        <w:p w:rsidR="00692D4E" w:rsidRPr="00692D4E" w:rsidRDefault="00692D4E" w:rsidP="00692D4E">
          <w:pPr>
            <w:rPr>
              <w:color w:val="548DD4" w:themeColor="text2" w:themeTint="99"/>
              <w:sz w:val="52"/>
              <w:szCs w:val="52"/>
            </w:rPr>
          </w:pPr>
          <w:r w:rsidRPr="00692D4E">
            <w:rPr>
              <w:color w:val="548DD4" w:themeColor="text2" w:themeTint="99"/>
              <w:sz w:val="52"/>
              <w:szCs w:val="52"/>
            </w:rPr>
            <w:t>Draft for consultation</w:t>
          </w:r>
        </w:p>
        <w:p w:rsidR="00DB5F92" w:rsidRPr="00692D4E" w:rsidRDefault="00B134E8">
          <w:pPr>
            <w:rPr>
              <w:color w:val="548DD4" w:themeColor="text2" w:themeTint="99"/>
              <w:sz w:val="40"/>
              <w:szCs w:val="40"/>
            </w:rPr>
          </w:pPr>
          <w:r w:rsidRPr="00692D4E">
            <w:rPr>
              <w:color w:val="548DD4" w:themeColor="text2" w:themeTint="99"/>
              <w:sz w:val="40"/>
              <w:szCs w:val="40"/>
            </w:rPr>
            <w:t>November 2014</w:t>
          </w:r>
        </w:p>
        <w:p w:rsidR="00A4253B" w:rsidRDefault="00F3610D">
          <w:pPr>
            <w:rPr>
              <w:rFonts w:asciiTheme="majorHAnsi" w:eastAsiaTheme="majorEastAsia" w:hAnsiTheme="majorHAnsi" w:cstheme="majorBidi"/>
              <w:color w:val="548DD4" w:themeColor="text2" w:themeTint="99"/>
              <w:spacing w:val="5"/>
              <w:kern w:val="28"/>
              <w:sz w:val="52"/>
              <w:szCs w:val="52"/>
            </w:rPr>
          </w:pPr>
          <w:r w:rsidRPr="00F3610D">
            <w:rPr>
              <w:rFonts w:eastAsiaTheme="majorEastAsia" w:cstheme="majorBidi"/>
              <w:noProof/>
              <w:color w:val="548DD4" w:themeColor="text2" w:themeTint="99"/>
              <w:lang w:val="en-US" w:eastAsia="zh-TW"/>
            </w:rPr>
            <w:pict>
              <v:rect id="_x0000_s1026" style="position:absolute;margin-left:0;margin-top:0;width:623.6pt;height:85.1pt;z-index:251660288;mso-width-percent:1050;mso-position-horizontal:center;mso-position-horizontal-relative:page;mso-position-vertical:bottom;mso-position-vertical-relative:page;mso-width-percent:1050;mso-height-relative:top-margin-area" o:allowincell="f" fillcolor="#4bacc6 [3208]" strokecolor="#31849b [2408]">
                <w10:wrap anchorx="page" anchory="page"/>
              </v:rect>
            </w:pict>
          </w:r>
          <w:r w:rsidR="00DB5F92" w:rsidRPr="00D84B93">
            <w:rPr>
              <w:rFonts w:asciiTheme="majorHAnsi" w:eastAsiaTheme="majorEastAsia" w:hAnsiTheme="majorHAnsi" w:cstheme="majorBidi"/>
              <w:color w:val="548DD4" w:themeColor="text2" w:themeTint="99"/>
              <w:spacing w:val="5"/>
              <w:kern w:val="28"/>
              <w:sz w:val="52"/>
              <w:szCs w:val="52"/>
            </w:rPr>
            <w:br w:type="page"/>
          </w:r>
        </w:p>
      </w:sdtContent>
    </w:sdt>
    <w:p w:rsidR="00DB5F92" w:rsidRPr="00D84B93" w:rsidRDefault="00DB5F92" w:rsidP="00DB5F92">
      <w:pPr>
        <w:rPr>
          <w:rFonts w:asciiTheme="majorHAnsi" w:eastAsiaTheme="majorEastAsia" w:hAnsiTheme="majorHAnsi" w:cstheme="majorBidi"/>
          <w:color w:val="548DD4" w:themeColor="text2" w:themeTint="99"/>
          <w:spacing w:val="5"/>
          <w:kern w:val="28"/>
          <w:sz w:val="52"/>
          <w:szCs w:val="52"/>
        </w:rPr>
      </w:pPr>
      <w:r w:rsidRPr="00D84B93">
        <w:rPr>
          <w:rFonts w:asciiTheme="majorHAnsi" w:eastAsiaTheme="majorEastAsia" w:hAnsiTheme="majorHAnsi" w:cstheme="majorBidi"/>
          <w:color w:val="548DD4" w:themeColor="text2" w:themeTint="99"/>
          <w:spacing w:val="5"/>
          <w:kern w:val="28"/>
          <w:sz w:val="52"/>
          <w:szCs w:val="52"/>
        </w:rPr>
        <w:lastRenderedPageBreak/>
        <w:t>Contents</w:t>
      </w:r>
    </w:p>
    <w:p w:rsidR="00DC38AE" w:rsidRPr="00D84B93" w:rsidRDefault="00DC38AE" w:rsidP="00430350">
      <w:pPr>
        <w:pStyle w:val="Heading2"/>
        <w:spacing w:line="240" w:lineRule="auto"/>
        <w:rPr>
          <w:color w:val="548DD4" w:themeColor="text2" w:themeTint="99"/>
          <w:kern w:val="28"/>
        </w:rPr>
      </w:pPr>
      <w:r w:rsidRPr="00D84B93">
        <w:rPr>
          <w:color w:val="548DD4" w:themeColor="text2" w:themeTint="99"/>
          <w:kern w:val="28"/>
        </w:rPr>
        <w:t>About the East Lothian Autism Strategy</w:t>
      </w:r>
      <w:r w:rsidR="00430350" w:rsidRPr="00D84B93">
        <w:rPr>
          <w:color w:val="548DD4" w:themeColor="text2" w:themeTint="99"/>
          <w:kern w:val="28"/>
        </w:rPr>
        <w:tab/>
      </w:r>
      <w:r w:rsidR="00430350" w:rsidRPr="00D84B93">
        <w:rPr>
          <w:color w:val="548DD4" w:themeColor="text2" w:themeTint="99"/>
          <w:kern w:val="28"/>
        </w:rPr>
        <w:tab/>
      </w:r>
      <w:r w:rsidR="00430350" w:rsidRPr="00D84B93">
        <w:rPr>
          <w:color w:val="548DD4" w:themeColor="text2" w:themeTint="99"/>
          <w:kern w:val="28"/>
        </w:rPr>
        <w:tab/>
      </w:r>
      <w:r w:rsidR="00430350" w:rsidRPr="00D84B93">
        <w:rPr>
          <w:color w:val="548DD4" w:themeColor="text2" w:themeTint="99"/>
          <w:kern w:val="28"/>
        </w:rPr>
        <w:tab/>
      </w:r>
      <w:r w:rsidR="00430350" w:rsidRPr="00D84B93">
        <w:rPr>
          <w:color w:val="548DD4" w:themeColor="text2" w:themeTint="99"/>
          <w:kern w:val="28"/>
        </w:rPr>
        <w:tab/>
      </w:r>
      <w:r w:rsidR="00430350" w:rsidRPr="00D84B93">
        <w:rPr>
          <w:color w:val="548DD4" w:themeColor="text2" w:themeTint="99"/>
          <w:kern w:val="28"/>
        </w:rPr>
        <w:tab/>
        <w:t>3</w:t>
      </w:r>
    </w:p>
    <w:p w:rsidR="00430350" w:rsidRPr="00D84B93" w:rsidRDefault="00430350" w:rsidP="00430350">
      <w:pPr>
        <w:pStyle w:val="Heading3"/>
        <w:spacing w:line="240" w:lineRule="auto"/>
        <w:rPr>
          <w:color w:val="548DD4" w:themeColor="text2" w:themeTint="99"/>
        </w:rPr>
      </w:pPr>
      <w:r w:rsidRPr="00D84B93">
        <w:rPr>
          <w:color w:val="548DD4" w:themeColor="text2" w:themeTint="99"/>
        </w:rPr>
        <w:t xml:space="preserve">  Aims</w:t>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t>3</w:t>
      </w:r>
    </w:p>
    <w:p w:rsidR="00430350" w:rsidRPr="00D84B93" w:rsidRDefault="00430350" w:rsidP="00430350">
      <w:pPr>
        <w:pStyle w:val="Heading3"/>
        <w:spacing w:line="240" w:lineRule="auto"/>
        <w:rPr>
          <w:color w:val="548DD4" w:themeColor="text2" w:themeTint="99"/>
        </w:rPr>
      </w:pPr>
      <w:r w:rsidRPr="00D84B93">
        <w:rPr>
          <w:color w:val="548DD4" w:themeColor="text2" w:themeTint="99"/>
        </w:rPr>
        <w:t xml:space="preserve">  Objectives</w:t>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t>3</w:t>
      </w:r>
    </w:p>
    <w:p w:rsidR="00430350" w:rsidRPr="00D84B93" w:rsidRDefault="00692D4E" w:rsidP="00430350">
      <w:pPr>
        <w:pStyle w:val="Heading3"/>
        <w:spacing w:line="240" w:lineRule="auto"/>
        <w:rPr>
          <w:color w:val="548DD4" w:themeColor="text2" w:themeTint="99"/>
        </w:rPr>
      </w:pPr>
      <w:r>
        <w:rPr>
          <w:color w:val="548DD4" w:themeColor="text2" w:themeTint="99"/>
        </w:rPr>
        <w:t xml:space="preserve">  Working in p</w:t>
      </w:r>
      <w:r w:rsidR="00430350" w:rsidRPr="00D84B93">
        <w:rPr>
          <w:color w:val="548DD4" w:themeColor="text2" w:themeTint="99"/>
        </w:rPr>
        <w:t>artners</w:t>
      </w:r>
      <w:r>
        <w:rPr>
          <w:color w:val="548DD4" w:themeColor="text2" w:themeTint="99"/>
        </w:rPr>
        <w:t>hip</w:t>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t>4</w:t>
      </w:r>
    </w:p>
    <w:p w:rsidR="00430350" w:rsidRPr="00D84B93" w:rsidRDefault="00430350" w:rsidP="00430350">
      <w:pPr>
        <w:spacing w:line="240" w:lineRule="auto"/>
        <w:rPr>
          <w:color w:val="548DD4" w:themeColor="text2" w:themeTint="99"/>
        </w:rPr>
      </w:pPr>
    </w:p>
    <w:p w:rsidR="00430350" w:rsidRPr="00D84B93" w:rsidRDefault="00430350" w:rsidP="00430350">
      <w:pPr>
        <w:pStyle w:val="Heading2"/>
        <w:spacing w:line="240" w:lineRule="auto"/>
        <w:rPr>
          <w:color w:val="548DD4" w:themeColor="text2" w:themeTint="99"/>
        </w:rPr>
      </w:pPr>
      <w:r w:rsidRPr="00D84B93">
        <w:rPr>
          <w:color w:val="548DD4" w:themeColor="text2" w:themeTint="99"/>
        </w:rPr>
        <w:t>Children</w:t>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t>6</w:t>
      </w:r>
    </w:p>
    <w:p w:rsidR="00430350" w:rsidRPr="00D84B93" w:rsidRDefault="00430350" w:rsidP="00430350">
      <w:pPr>
        <w:pStyle w:val="Heading3"/>
        <w:spacing w:line="240" w:lineRule="auto"/>
        <w:rPr>
          <w:color w:val="548DD4" w:themeColor="text2" w:themeTint="99"/>
        </w:rPr>
      </w:pPr>
      <w:r w:rsidRPr="00D84B93">
        <w:rPr>
          <w:color w:val="548DD4" w:themeColor="text2" w:themeTint="99"/>
        </w:rPr>
        <w:t xml:space="preserve">  What’s working well</w:t>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t>6</w:t>
      </w:r>
    </w:p>
    <w:p w:rsidR="00430350" w:rsidRPr="00D84B93" w:rsidRDefault="00430350" w:rsidP="00430350">
      <w:pPr>
        <w:pStyle w:val="Heading3"/>
        <w:spacing w:line="240" w:lineRule="auto"/>
        <w:rPr>
          <w:color w:val="548DD4" w:themeColor="text2" w:themeTint="99"/>
        </w:rPr>
      </w:pPr>
      <w:r w:rsidRPr="00D84B93">
        <w:rPr>
          <w:color w:val="548DD4" w:themeColor="text2" w:themeTint="99"/>
        </w:rPr>
        <w:t xml:space="preserve">  What’s not going so well</w:t>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00B92955">
        <w:rPr>
          <w:color w:val="548DD4" w:themeColor="text2" w:themeTint="99"/>
        </w:rPr>
        <w:t>7</w:t>
      </w:r>
    </w:p>
    <w:p w:rsidR="00430350" w:rsidRPr="00D84B93" w:rsidRDefault="00430350" w:rsidP="00430350">
      <w:pPr>
        <w:pStyle w:val="Heading3"/>
        <w:spacing w:line="240" w:lineRule="auto"/>
        <w:rPr>
          <w:color w:val="548DD4" w:themeColor="text2" w:themeTint="99"/>
        </w:rPr>
      </w:pPr>
      <w:r w:rsidRPr="00D84B93">
        <w:rPr>
          <w:color w:val="548DD4" w:themeColor="text2" w:themeTint="99"/>
        </w:rPr>
        <w:t xml:space="preserve">  How we will address these issues</w:t>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t>8</w:t>
      </w:r>
    </w:p>
    <w:p w:rsidR="00430350" w:rsidRPr="00D84B93" w:rsidRDefault="00430350" w:rsidP="00430350">
      <w:pPr>
        <w:pStyle w:val="Heading2"/>
        <w:spacing w:line="240" w:lineRule="auto"/>
        <w:rPr>
          <w:color w:val="548DD4" w:themeColor="text2" w:themeTint="99"/>
        </w:rPr>
      </w:pPr>
    </w:p>
    <w:p w:rsidR="00430350" w:rsidRPr="00D84B93" w:rsidRDefault="000D7ECB" w:rsidP="00430350">
      <w:pPr>
        <w:pStyle w:val="Heading2"/>
        <w:spacing w:line="240" w:lineRule="auto"/>
        <w:rPr>
          <w:color w:val="548DD4" w:themeColor="text2" w:themeTint="99"/>
        </w:rPr>
      </w:pPr>
      <w:r>
        <w:rPr>
          <w:color w:val="548DD4" w:themeColor="text2" w:themeTint="99"/>
        </w:rPr>
        <w:t>Adults</w:t>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t>9</w:t>
      </w:r>
    </w:p>
    <w:p w:rsidR="00430350" w:rsidRPr="00D84B93" w:rsidRDefault="000D7ECB" w:rsidP="00430350">
      <w:pPr>
        <w:pStyle w:val="Heading3"/>
        <w:spacing w:line="240" w:lineRule="auto"/>
        <w:rPr>
          <w:color w:val="548DD4" w:themeColor="text2" w:themeTint="99"/>
        </w:rPr>
      </w:pPr>
      <w:r>
        <w:rPr>
          <w:color w:val="548DD4" w:themeColor="text2" w:themeTint="99"/>
        </w:rPr>
        <w:t xml:space="preserve">  What’s working well</w:t>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t>9</w:t>
      </w:r>
    </w:p>
    <w:p w:rsidR="00430350" w:rsidRPr="00D84B93" w:rsidRDefault="00430350" w:rsidP="00430350">
      <w:pPr>
        <w:pStyle w:val="Heading3"/>
        <w:spacing w:line="240" w:lineRule="auto"/>
        <w:rPr>
          <w:color w:val="548DD4" w:themeColor="text2" w:themeTint="99"/>
        </w:rPr>
      </w:pPr>
      <w:r w:rsidRPr="00D84B93">
        <w:rPr>
          <w:color w:val="548DD4" w:themeColor="text2" w:themeTint="99"/>
        </w:rPr>
        <w:t xml:space="preserve">  Wha</w:t>
      </w:r>
      <w:r w:rsidR="000D7ECB">
        <w:rPr>
          <w:color w:val="548DD4" w:themeColor="text2" w:themeTint="99"/>
        </w:rPr>
        <w:t>t’s not going so well</w:t>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B92955">
        <w:rPr>
          <w:color w:val="548DD4" w:themeColor="text2" w:themeTint="99"/>
        </w:rPr>
        <w:t>9</w:t>
      </w:r>
    </w:p>
    <w:p w:rsidR="00430350" w:rsidRPr="00D84B93" w:rsidRDefault="00430350" w:rsidP="00430350">
      <w:pPr>
        <w:pStyle w:val="Heading3"/>
        <w:spacing w:line="240" w:lineRule="auto"/>
        <w:rPr>
          <w:color w:val="548DD4" w:themeColor="text2" w:themeTint="99"/>
        </w:rPr>
      </w:pPr>
      <w:r w:rsidRPr="00D84B93">
        <w:rPr>
          <w:color w:val="548DD4" w:themeColor="text2" w:themeTint="99"/>
        </w:rPr>
        <w:t xml:space="preserve">  How we wil</w:t>
      </w:r>
      <w:r w:rsidR="000D7ECB">
        <w:rPr>
          <w:color w:val="548DD4" w:themeColor="text2" w:themeTint="99"/>
        </w:rPr>
        <w:t>l address these issues</w:t>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t>11</w:t>
      </w:r>
    </w:p>
    <w:p w:rsidR="00430350" w:rsidRPr="00D84B93" w:rsidRDefault="00430350" w:rsidP="00430350">
      <w:pPr>
        <w:pStyle w:val="Heading2"/>
        <w:spacing w:line="240" w:lineRule="auto"/>
        <w:rPr>
          <w:color w:val="548DD4" w:themeColor="text2" w:themeTint="99"/>
        </w:rPr>
      </w:pPr>
    </w:p>
    <w:p w:rsidR="00430350" w:rsidRPr="00D84B93" w:rsidRDefault="000D7ECB" w:rsidP="00430350">
      <w:pPr>
        <w:pStyle w:val="Heading2"/>
        <w:spacing w:line="240" w:lineRule="auto"/>
        <w:rPr>
          <w:color w:val="548DD4" w:themeColor="text2" w:themeTint="99"/>
        </w:rPr>
      </w:pPr>
      <w:r>
        <w:rPr>
          <w:color w:val="548DD4" w:themeColor="text2" w:themeTint="99"/>
        </w:rPr>
        <w:t>Carers</w:t>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t>13</w:t>
      </w:r>
    </w:p>
    <w:p w:rsidR="00430350" w:rsidRPr="00D84B93" w:rsidRDefault="00430350" w:rsidP="00430350">
      <w:pPr>
        <w:pStyle w:val="Heading3"/>
        <w:spacing w:line="240" w:lineRule="auto"/>
        <w:rPr>
          <w:color w:val="548DD4" w:themeColor="text2" w:themeTint="99"/>
        </w:rPr>
      </w:pPr>
      <w:r w:rsidRPr="00D84B93">
        <w:rPr>
          <w:color w:val="548DD4" w:themeColor="text2" w:themeTint="99"/>
        </w:rPr>
        <w:t xml:space="preserve">  What’s wo</w:t>
      </w:r>
      <w:r w:rsidR="000D7ECB">
        <w:rPr>
          <w:color w:val="548DD4" w:themeColor="text2" w:themeTint="99"/>
        </w:rPr>
        <w:t>rking well</w:t>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t>13</w:t>
      </w:r>
    </w:p>
    <w:p w:rsidR="00430350" w:rsidRPr="00D84B93" w:rsidRDefault="00430350" w:rsidP="00430350">
      <w:pPr>
        <w:pStyle w:val="Heading3"/>
        <w:spacing w:line="240" w:lineRule="auto"/>
        <w:rPr>
          <w:color w:val="548DD4" w:themeColor="text2" w:themeTint="99"/>
        </w:rPr>
      </w:pPr>
      <w:r w:rsidRPr="00D84B93">
        <w:rPr>
          <w:color w:val="548DD4" w:themeColor="text2" w:themeTint="99"/>
        </w:rPr>
        <w:t xml:space="preserve">  Wha</w:t>
      </w:r>
      <w:r w:rsidR="000D7ECB">
        <w:rPr>
          <w:color w:val="548DD4" w:themeColor="text2" w:themeTint="99"/>
        </w:rPr>
        <w:t>t’s not going so well</w:t>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t>13</w:t>
      </w:r>
    </w:p>
    <w:p w:rsidR="00430350" w:rsidRPr="00D84B93" w:rsidRDefault="00430350" w:rsidP="00430350">
      <w:pPr>
        <w:pStyle w:val="Heading3"/>
        <w:spacing w:line="240" w:lineRule="auto"/>
        <w:rPr>
          <w:color w:val="548DD4" w:themeColor="text2" w:themeTint="99"/>
        </w:rPr>
      </w:pPr>
      <w:r w:rsidRPr="00D84B93">
        <w:rPr>
          <w:color w:val="548DD4" w:themeColor="text2" w:themeTint="99"/>
        </w:rPr>
        <w:t xml:space="preserve">  How we wil</w:t>
      </w:r>
      <w:r w:rsidR="000D7ECB">
        <w:rPr>
          <w:color w:val="548DD4" w:themeColor="text2" w:themeTint="99"/>
        </w:rPr>
        <w:t>l address these issues</w:t>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t>14</w:t>
      </w:r>
    </w:p>
    <w:p w:rsidR="00430350" w:rsidRPr="00D84B93" w:rsidRDefault="00430350" w:rsidP="00430350">
      <w:pPr>
        <w:spacing w:line="240" w:lineRule="auto"/>
        <w:rPr>
          <w:color w:val="548DD4" w:themeColor="text2" w:themeTint="99"/>
        </w:rPr>
      </w:pPr>
    </w:p>
    <w:p w:rsidR="00430350" w:rsidRPr="00D84B93" w:rsidRDefault="00430350" w:rsidP="00430350">
      <w:pPr>
        <w:pStyle w:val="Heading2"/>
        <w:spacing w:line="240" w:lineRule="auto"/>
        <w:rPr>
          <w:color w:val="548DD4" w:themeColor="text2" w:themeTint="99"/>
        </w:rPr>
      </w:pPr>
      <w:r w:rsidRPr="00D84B93">
        <w:rPr>
          <w:color w:val="548DD4" w:themeColor="text2" w:themeTint="99"/>
        </w:rPr>
        <w:t xml:space="preserve">Data </w:t>
      </w:r>
      <w:r w:rsidR="000D7ECB">
        <w:rPr>
          <w:color w:val="548DD4" w:themeColor="text2" w:themeTint="99"/>
        </w:rPr>
        <w:t>collection and mapping</w:t>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t>16</w:t>
      </w:r>
    </w:p>
    <w:p w:rsidR="00430350" w:rsidRPr="00D84B93" w:rsidRDefault="00430350" w:rsidP="00430350">
      <w:pPr>
        <w:pStyle w:val="Heading2"/>
        <w:spacing w:line="240" w:lineRule="auto"/>
        <w:rPr>
          <w:color w:val="548DD4" w:themeColor="text2" w:themeTint="99"/>
        </w:rPr>
      </w:pPr>
      <w:r w:rsidRPr="00D84B93">
        <w:rPr>
          <w:color w:val="548DD4" w:themeColor="text2" w:themeTint="99"/>
        </w:rPr>
        <w:t>Monitoring and evaluation</w:t>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t>1</w:t>
      </w:r>
      <w:r w:rsidR="000D7ECB">
        <w:rPr>
          <w:color w:val="548DD4" w:themeColor="text2" w:themeTint="99"/>
        </w:rPr>
        <w:t>7</w:t>
      </w:r>
    </w:p>
    <w:p w:rsidR="00430350" w:rsidRPr="00D84B93" w:rsidRDefault="00FB5F3E" w:rsidP="00430350">
      <w:pPr>
        <w:pStyle w:val="Heading2"/>
        <w:spacing w:line="240" w:lineRule="auto"/>
        <w:rPr>
          <w:color w:val="548DD4" w:themeColor="text2" w:themeTint="99"/>
        </w:rPr>
      </w:pPr>
      <w:r>
        <w:rPr>
          <w:color w:val="548DD4" w:themeColor="text2" w:themeTint="99"/>
        </w:rPr>
        <w:t xml:space="preserve">Implementation </w:t>
      </w:r>
      <w:r w:rsidR="00430350" w:rsidRPr="00D84B93">
        <w:rPr>
          <w:color w:val="548DD4" w:themeColor="text2" w:themeTint="99"/>
        </w:rPr>
        <w:t>plan</w:t>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r>
      <w:r w:rsidR="00430350" w:rsidRPr="00D84B93">
        <w:rPr>
          <w:color w:val="548DD4" w:themeColor="text2" w:themeTint="99"/>
        </w:rPr>
        <w:tab/>
        <w:t>1</w:t>
      </w:r>
      <w:r w:rsidR="000D7ECB">
        <w:rPr>
          <w:color w:val="548DD4" w:themeColor="text2" w:themeTint="99"/>
        </w:rPr>
        <w:t>8</w:t>
      </w:r>
    </w:p>
    <w:p w:rsidR="00430350" w:rsidRPr="00D84B93" w:rsidRDefault="00430350" w:rsidP="00430350">
      <w:pPr>
        <w:pStyle w:val="Heading2"/>
        <w:spacing w:line="240" w:lineRule="auto"/>
        <w:rPr>
          <w:color w:val="548DD4" w:themeColor="text2" w:themeTint="99"/>
        </w:rPr>
      </w:pPr>
      <w:r w:rsidRPr="00D84B93">
        <w:rPr>
          <w:color w:val="548DD4" w:themeColor="text2" w:themeTint="99"/>
        </w:rPr>
        <w:t>Appendices</w:t>
      </w:r>
      <w:r w:rsidRPr="00D84B93">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r>
      <w:r w:rsidR="000D7ECB">
        <w:rPr>
          <w:color w:val="548DD4" w:themeColor="text2" w:themeTint="99"/>
        </w:rPr>
        <w:tab/>
        <w:t>2</w:t>
      </w:r>
      <w:r w:rsidR="00B92955">
        <w:rPr>
          <w:color w:val="548DD4" w:themeColor="text2" w:themeTint="99"/>
        </w:rPr>
        <w:t>4</w:t>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r w:rsidRPr="00D84B93">
        <w:rPr>
          <w:color w:val="548DD4" w:themeColor="text2" w:themeTint="99"/>
        </w:rPr>
        <w:tab/>
      </w:r>
    </w:p>
    <w:p w:rsidR="00DB5F92" w:rsidRPr="00D84B93" w:rsidRDefault="00DB5F92" w:rsidP="00DB5F92">
      <w:pPr>
        <w:pStyle w:val="Heading1"/>
        <w:rPr>
          <w:color w:val="548DD4" w:themeColor="text2" w:themeTint="99"/>
          <w:kern w:val="28"/>
        </w:rPr>
      </w:pPr>
    </w:p>
    <w:p w:rsidR="00DB5F92" w:rsidRPr="00D84B93" w:rsidRDefault="00DB5F92">
      <w:pPr>
        <w:rPr>
          <w:rFonts w:asciiTheme="majorHAnsi" w:eastAsiaTheme="majorEastAsia" w:hAnsiTheme="majorHAnsi" w:cstheme="majorBidi"/>
          <w:color w:val="548DD4" w:themeColor="text2" w:themeTint="99"/>
          <w:spacing w:val="5"/>
          <w:kern w:val="28"/>
          <w:sz w:val="52"/>
          <w:szCs w:val="52"/>
        </w:rPr>
      </w:pPr>
    </w:p>
    <w:p w:rsidR="001A558F" w:rsidRPr="00D84B93" w:rsidRDefault="00DC38AE" w:rsidP="00D357A6">
      <w:pPr>
        <w:pStyle w:val="Title"/>
        <w:rPr>
          <w:color w:val="548DD4" w:themeColor="text2" w:themeTint="99"/>
        </w:rPr>
      </w:pPr>
      <w:r w:rsidRPr="00D84B93">
        <w:rPr>
          <w:color w:val="548DD4" w:themeColor="text2" w:themeTint="99"/>
        </w:rPr>
        <w:lastRenderedPageBreak/>
        <w:t xml:space="preserve">About the </w:t>
      </w:r>
      <w:r w:rsidR="00D357A6" w:rsidRPr="00D84B93">
        <w:rPr>
          <w:color w:val="548DD4" w:themeColor="text2" w:themeTint="99"/>
        </w:rPr>
        <w:t xml:space="preserve">East Lothian Autism Strategy </w:t>
      </w:r>
    </w:p>
    <w:p w:rsidR="00DC38AE" w:rsidRPr="00DB7527" w:rsidRDefault="00DC38AE" w:rsidP="00DB7527">
      <w:pPr>
        <w:pStyle w:val="Heading1"/>
      </w:pPr>
      <w:r w:rsidRPr="00DB7527">
        <w:t>The Scottish Strategy</w:t>
      </w:r>
      <w:r w:rsidR="00BC12F7" w:rsidRPr="00DB7527">
        <w:t xml:space="preserve"> for Autism</w:t>
      </w:r>
    </w:p>
    <w:p w:rsidR="00CE6F89" w:rsidRPr="00DB7527" w:rsidRDefault="00CE6F89" w:rsidP="00DC38AE">
      <w:pPr>
        <w:rPr>
          <w:color w:val="000000" w:themeColor="text1"/>
          <w:lang w:eastAsia="en-GB"/>
        </w:rPr>
      </w:pPr>
      <w:r w:rsidRPr="00DB7527">
        <w:rPr>
          <w:color w:val="000000" w:themeColor="text1"/>
        </w:rPr>
        <w:t xml:space="preserve">The Scottish Government launched the </w:t>
      </w:r>
      <w:r w:rsidRPr="00DB7527">
        <w:rPr>
          <w:i/>
          <w:color w:val="000000" w:themeColor="text1"/>
        </w:rPr>
        <w:t>Scottish Stra</w:t>
      </w:r>
      <w:r w:rsidR="00DD74A2" w:rsidRPr="00DB7527">
        <w:rPr>
          <w:i/>
          <w:color w:val="000000" w:themeColor="text1"/>
        </w:rPr>
        <w:t>tegy for Autism</w:t>
      </w:r>
      <w:r w:rsidR="000E52C4" w:rsidRPr="00DB7527">
        <w:rPr>
          <w:color w:val="000000" w:themeColor="text1"/>
        </w:rPr>
        <w:t xml:space="preserve"> in 2011. It states </w:t>
      </w:r>
      <w:r w:rsidRPr="00DB7527">
        <w:rPr>
          <w:color w:val="000000" w:themeColor="text1"/>
        </w:rPr>
        <w:t>that s</w:t>
      </w:r>
      <w:r w:rsidR="00DD74A2" w:rsidRPr="00DB7527">
        <w:rPr>
          <w:color w:val="000000" w:themeColor="text1"/>
          <w:lang w:eastAsia="en-GB"/>
        </w:rPr>
        <w:t>trategic action needs to be</w:t>
      </w:r>
      <w:r w:rsidRPr="00DB7527">
        <w:rPr>
          <w:color w:val="000000" w:themeColor="text1"/>
          <w:lang w:eastAsia="en-GB"/>
        </w:rPr>
        <w:t xml:space="preserve"> taken </w:t>
      </w:r>
      <w:r w:rsidR="00DD74A2" w:rsidRPr="00DB7527">
        <w:rPr>
          <w:color w:val="000000" w:themeColor="text1"/>
          <w:lang w:eastAsia="en-GB"/>
        </w:rPr>
        <w:t>n</w:t>
      </w:r>
      <w:r w:rsidR="000E52C4" w:rsidRPr="00DB7527">
        <w:rPr>
          <w:color w:val="000000" w:themeColor="text1"/>
          <w:lang w:eastAsia="en-GB"/>
        </w:rPr>
        <w:t>ationally and locally. It looks</w:t>
      </w:r>
      <w:r w:rsidR="00DD74A2" w:rsidRPr="00DB7527">
        <w:rPr>
          <w:color w:val="000000" w:themeColor="text1"/>
          <w:lang w:eastAsia="en-GB"/>
        </w:rPr>
        <w:t xml:space="preserve"> at the impact of autism </w:t>
      </w:r>
      <w:r w:rsidRPr="00DB7527">
        <w:rPr>
          <w:color w:val="000000" w:themeColor="text1"/>
          <w:lang w:eastAsia="en-GB"/>
        </w:rPr>
        <w:t xml:space="preserve">on the whole life experience of people and their families. </w:t>
      </w:r>
      <w:r w:rsidR="000E52C4" w:rsidRPr="00DB7527">
        <w:rPr>
          <w:color w:val="000000" w:themeColor="text1"/>
          <w:lang w:eastAsia="en-GB"/>
        </w:rPr>
        <w:t xml:space="preserve">It says </w:t>
      </w:r>
      <w:r w:rsidR="00DD74A2" w:rsidRPr="00DB7527">
        <w:rPr>
          <w:color w:val="000000" w:themeColor="text1"/>
          <w:lang w:eastAsia="en-GB"/>
        </w:rPr>
        <w:t>that people</w:t>
      </w:r>
      <w:r w:rsidRPr="00DB7527">
        <w:rPr>
          <w:color w:val="000000" w:themeColor="text1"/>
          <w:lang w:eastAsia="en-GB"/>
        </w:rPr>
        <w:t xml:space="preserve"> need to be supported by a wide range of services such as social care, education, housing, employment and other </w:t>
      </w:r>
      <w:r w:rsidR="00BC12F7" w:rsidRPr="00DB7527">
        <w:rPr>
          <w:color w:val="000000" w:themeColor="text1"/>
          <w:lang w:eastAsia="en-GB"/>
        </w:rPr>
        <w:t>community-</w:t>
      </w:r>
      <w:r w:rsidR="00DD74A2" w:rsidRPr="00DB7527">
        <w:rPr>
          <w:color w:val="000000" w:themeColor="text1"/>
          <w:lang w:eastAsia="en-GB"/>
        </w:rPr>
        <w:t xml:space="preserve">based services and that a </w:t>
      </w:r>
      <w:r w:rsidRPr="00DB7527">
        <w:rPr>
          <w:color w:val="000000" w:themeColor="text1"/>
          <w:lang w:eastAsia="en-GB"/>
        </w:rPr>
        <w:t>holistic, joined-up approach is necessary.</w:t>
      </w:r>
      <w:r w:rsidR="000E52C4" w:rsidRPr="00DB7527">
        <w:rPr>
          <w:color w:val="000000" w:themeColor="text1"/>
          <w:lang w:eastAsia="en-GB"/>
        </w:rPr>
        <w:t xml:space="preserve"> They asked every community planning area in Scotland to come up with a </w:t>
      </w:r>
      <w:r w:rsidR="00DC38AE" w:rsidRPr="00DB7527">
        <w:rPr>
          <w:color w:val="000000" w:themeColor="text1"/>
          <w:lang w:eastAsia="en-GB"/>
        </w:rPr>
        <w:t>local strategy.</w:t>
      </w:r>
    </w:p>
    <w:p w:rsidR="000E52C4" w:rsidRPr="00DB7527" w:rsidRDefault="000E52C4" w:rsidP="00DB7527">
      <w:pPr>
        <w:pStyle w:val="Heading1"/>
        <w:rPr>
          <w:szCs w:val="22"/>
        </w:rPr>
      </w:pPr>
      <w:r w:rsidRPr="00DB7527">
        <w:t>The East Lothian Autism Strategy</w:t>
      </w:r>
    </w:p>
    <w:p w:rsidR="00CE6F89" w:rsidRPr="00DB7527" w:rsidRDefault="00DD74A2">
      <w:pPr>
        <w:rPr>
          <w:color w:val="000000" w:themeColor="text1"/>
        </w:rPr>
      </w:pPr>
      <w:r w:rsidRPr="00DB7527">
        <w:rPr>
          <w:color w:val="000000" w:themeColor="text1"/>
        </w:rPr>
        <w:t xml:space="preserve">The </w:t>
      </w:r>
      <w:r w:rsidRPr="00DB7527">
        <w:rPr>
          <w:i/>
          <w:color w:val="000000" w:themeColor="text1"/>
        </w:rPr>
        <w:t>East Lothian Autism Strategy</w:t>
      </w:r>
      <w:r w:rsidRPr="00DB7527">
        <w:rPr>
          <w:color w:val="000000" w:themeColor="text1"/>
        </w:rPr>
        <w:t xml:space="preserve"> is the result of </w:t>
      </w:r>
      <w:r w:rsidR="004727DA">
        <w:rPr>
          <w:color w:val="000000" w:themeColor="text1"/>
        </w:rPr>
        <w:t xml:space="preserve">consultation with </w:t>
      </w:r>
      <w:r w:rsidRPr="00DB7527">
        <w:rPr>
          <w:color w:val="000000" w:themeColor="text1"/>
        </w:rPr>
        <w:t xml:space="preserve">families, carers and </w:t>
      </w:r>
      <w:r w:rsidR="00A6061F" w:rsidRPr="00DB7527">
        <w:rPr>
          <w:color w:val="000000" w:themeColor="text1"/>
        </w:rPr>
        <w:t xml:space="preserve">professionals from health, </w:t>
      </w:r>
      <w:r w:rsidR="004727DA">
        <w:rPr>
          <w:color w:val="000000" w:themeColor="text1"/>
        </w:rPr>
        <w:t xml:space="preserve">the </w:t>
      </w:r>
      <w:r w:rsidR="00A6061F" w:rsidRPr="00DB7527">
        <w:rPr>
          <w:color w:val="000000" w:themeColor="text1"/>
        </w:rPr>
        <w:t xml:space="preserve">third sector and </w:t>
      </w:r>
      <w:r w:rsidR="00D46F15">
        <w:rPr>
          <w:color w:val="000000" w:themeColor="text1"/>
        </w:rPr>
        <w:t>the local authority</w:t>
      </w:r>
      <w:r w:rsidRPr="00DB7527">
        <w:rPr>
          <w:color w:val="000000" w:themeColor="text1"/>
        </w:rPr>
        <w:t xml:space="preserve">. </w:t>
      </w:r>
      <w:r w:rsidR="000E52C4" w:rsidRPr="00DB7527">
        <w:rPr>
          <w:color w:val="000000" w:themeColor="text1"/>
        </w:rPr>
        <w:t>Our</w:t>
      </w:r>
      <w:r w:rsidRPr="00DB7527">
        <w:rPr>
          <w:color w:val="000000" w:themeColor="text1"/>
        </w:rPr>
        <w:t xml:space="preserve"> strategy sets out the commitment of the East Lothian Partnership to supporting people with autism, their families and carers and</w:t>
      </w:r>
      <w:r w:rsidR="000E52C4" w:rsidRPr="00DB7527">
        <w:rPr>
          <w:color w:val="000000" w:themeColor="text1"/>
        </w:rPr>
        <w:t xml:space="preserve"> shows</w:t>
      </w:r>
      <w:r w:rsidRPr="00DB7527">
        <w:rPr>
          <w:color w:val="000000" w:themeColor="text1"/>
        </w:rPr>
        <w:t xml:space="preserve"> how we are going to do this.</w:t>
      </w:r>
    </w:p>
    <w:p w:rsidR="00E85E45" w:rsidRPr="00DB7527" w:rsidRDefault="00E85E45" w:rsidP="00DB7527">
      <w:pPr>
        <w:pStyle w:val="Heading1"/>
      </w:pPr>
      <w:r w:rsidRPr="00DB7527">
        <w:t>Aims</w:t>
      </w:r>
    </w:p>
    <w:p w:rsidR="00D46F15" w:rsidRDefault="00527426">
      <w:pPr>
        <w:rPr>
          <w:color w:val="000000" w:themeColor="text1"/>
        </w:rPr>
      </w:pPr>
      <w:r w:rsidRPr="00DB7527">
        <w:rPr>
          <w:color w:val="000000" w:themeColor="text1"/>
        </w:rPr>
        <w:t>We want to make sure that people</w:t>
      </w:r>
      <w:r w:rsidR="00D357A6" w:rsidRPr="00DB7527">
        <w:rPr>
          <w:color w:val="000000" w:themeColor="text1"/>
        </w:rPr>
        <w:t xml:space="preserve"> with </w:t>
      </w:r>
      <w:r w:rsidR="00474F08">
        <w:rPr>
          <w:color w:val="000000" w:themeColor="text1"/>
        </w:rPr>
        <w:t>Autistic Spectrum Disorder (</w:t>
      </w:r>
      <w:r w:rsidR="00D357A6" w:rsidRPr="00DB7527">
        <w:rPr>
          <w:color w:val="000000" w:themeColor="text1"/>
        </w:rPr>
        <w:t>ASD</w:t>
      </w:r>
      <w:r w:rsidR="00474F08">
        <w:rPr>
          <w:color w:val="000000" w:themeColor="text1"/>
        </w:rPr>
        <w:t xml:space="preserve">) </w:t>
      </w:r>
      <w:r w:rsidRPr="00DB7527">
        <w:rPr>
          <w:color w:val="000000" w:themeColor="text1"/>
        </w:rPr>
        <w:t xml:space="preserve">are given the care and </w:t>
      </w:r>
      <w:r w:rsidR="00D46F15">
        <w:rPr>
          <w:color w:val="000000" w:themeColor="text1"/>
        </w:rPr>
        <w:t>support they need in a way that</w:t>
      </w:r>
      <w:r w:rsidRPr="00DB7527">
        <w:rPr>
          <w:color w:val="000000" w:themeColor="text1"/>
        </w:rPr>
        <w:t xml:space="preserve"> promotes their independence and emotional well-being and respects their dignity</w:t>
      </w:r>
      <w:r w:rsidR="00D46F15">
        <w:rPr>
          <w:color w:val="000000" w:themeColor="text1"/>
        </w:rPr>
        <w:t>, for example, by ensuring that they:</w:t>
      </w:r>
    </w:p>
    <w:p w:rsidR="00527426" w:rsidRPr="00DB7527" w:rsidRDefault="00527426" w:rsidP="00D357A6">
      <w:pPr>
        <w:pStyle w:val="ListParagraph"/>
        <w:numPr>
          <w:ilvl w:val="0"/>
          <w:numId w:val="3"/>
        </w:numPr>
        <w:rPr>
          <w:color w:val="000000" w:themeColor="text1"/>
        </w:rPr>
      </w:pPr>
      <w:r w:rsidRPr="00DB7527">
        <w:rPr>
          <w:color w:val="000000" w:themeColor="text1"/>
        </w:rPr>
        <w:t xml:space="preserve">are supported to have choice and control over their lives so that they are able to have the same chosen level of privacy as other citizens </w:t>
      </w:r>
    </w:p>
    <w:p w:rsidR="00527426" w:rsidRPr="00DB7527" w:rsidRDefault="00527426" w:rsidP="00D357A6">
      <w:pPr>
        <w:pStyle w:val="ListParagraph"/>
        <w:numPr>
          <w:ilvl w:val="0"/>
          <w:numId w:val="3"/>
        </w:numPr>
        <w:rPr>
          <w:color w:val="000000" w:themeColor="text1"/>
        </w:rPr>
      </w:pPr>
      <w:r w:rsidRPr="00DB7527">
        <w:rPr>
          <w:color w:val="000000" w:themeColor="text1"/>
        </w:rPr>
        <w:t xml:space="preserve">have care and support  that meets their needs and is based on their needs and wishes </w:t>
      </w:r>
    </w:p>
    <w:p w:rsidR="00527426" w:rsidRPr="00DB7527" w:rsidRDefault="00527426" w:rsidP="00D357A6">
      <w:pPr>
        <w:pStyle w:val="ListParagraph"/>
        <w:numPr>
          <w:ilvl w:val="0"/>
          <w:numId w:val="3"/>
        </w:numPr>
        <w:rPr>
          <w:color w:val="000000" w:themeColor="text1"/>
        </w:rPr>
      </w:pPr>
      <w:r w:rsidRPr="00DB7527">
        <w:rPr>
          <w:color w:val="000000" w:themeColor="text1"/>
        </w:rPr>
        <w:t>are supported to feel safe and secure without being over</w:t>
      </w:r>
      <w:r w:rsidR="004727DA">
        <w:rPr>
          <w:color w:val="000000" w:themeColor="text1"/>
        </w:rPr>
        <w:t>-</w:t>
      </w:r>
      <w:r w:rsidRPr="00DB7527">
        <w:rPr>
          <w:color w:val="000000" w:themeColor="text1"/>
        </w:rPr>
        <w:t>protected</w:t>
      </w:r>
    </w:p>
    <w:p w:rsidR="00527426" w:rsidRPr="00DB7527" w:rsidRDefault="00527426" w:rsidP="00D357A6">
      <w:pPr>
        <w:pStyle w:val="ListParagraph"/>
        <w:numPr>
          <w:ilvl w:val="0"/>
          <w:numId w:val="3"/>
        </w:numPr>
        <w:rPr>
          <w:color w:val="000000" w:themeColor="text1"/>
        </w:rPr>
      </w:pPr>
      <w:r w:rsidRPr="00DB7527">
        <w:rPr>
          <w:color w:val="000000" w:themeColor="text1"/>
        </w:rPr>
        <w:t xml:space="preserve">have the opportunity to achieve all they can </w:t>
      </w:r>
    </w:p>
    <w:p w:rsidR="00682A23" w:rsidRDefault="00527426" w:rsidP="00D357A6">
      <w:pPr>
        <w:pStyle w:val="ListParagraph"/>
        <w:numPr>
          <w:ilvl w:val="0"/>
          <w:numId w:val="3"/>
        </w:numPr>
        <w:rPr>
          <w:color w:val="000000" w:themeColor="text1"/>
        </w:rPr>
      </w:pPr>
      <w:r w:rsidRPr="00DB7527">
        <w:rPr>
          <w:color w:val="000000" w:themeColor="text1"/>
        </w:rPr>
        <w:t>have access to information</w:t>
      </w:r>
      <w:r w:rsidR="002441E5">
        <w:rPr>
          <w:color w:val="000000" w:themeColor="text1"/>
        </w:rPr>
        <w:t>,</w:t>
      </w:r>
      <w:r w:rsidRPr="00DB7527">
        <w:rPr>
          <w:color w:val="000000" w:themeColor="text1"/>
        </w:rPr>
        <w:t xml:space="preserve"> assessment and services</w:t>
      </w:r>
      <w:r w:rsidR="00682A23">
        <w:rPr>
          <w:color w:val="000000" w:themeColor="text1"/>
        </w:rPr>
        <w:t xml:space="preserve"> </w:t>
      </w:r>
    </w:p>
    <w:p w:rsidR="00527426" w:rsidRPr="00682A23" w:rsidRDefault="00682A23" w:rsidP="00682A23">
      <w:pPr>
        <w:pStyle w:val="ListParagraph"/>
        <w:numPr>
          <w:ilvl w:val="0"/>
          <w:numId w:val="3"/>
        </w:numPr>
        <w:rPr>
          <w:color w:val="000000" w:themeColor="text1"/>
        </w:rPr>
      </w:pPr>
      <w:proofErr w:type="gramStart"/>
      <w:r>
        <w:rPr>
          <w:color w:val="000000" w:themeColor="text1"/>
        </w:rPr>
        <w:t>engage</w:t>
      </w:r>
      <w:proofErr w:type="gramEnd"/>
      <w:r>
        <w:rPr>
          <w:color w:val="000000" w:themeColor="text1"/>
        </w:rPr>
        <w:t xml:space="preserve"> </w:t>
      </w:r>
      <w:r w:rsidR="00474F08">
        <w:rPr>
          <w:color w:val="000000" w:themeColor="text1"/>
        </w:rPr>
        <w:t>community partners</w:t>
      </w:r>
      <w:r w:rsidR="00176C81">
        <w:rPr>
          <w:color w:val="000000" w:themeColor="text1"/>
        </w:rPr>
        <w:t xml:space="preserve"> (</w:t>
      </w:r>
      <w:r w:rsidR="00474F08">
        <w:rPr>
          <w:color w:val="000000" w:themeColor="text1"/>
        </w:rPr>
        <w:t>particularly health and social care</w:t>
      </w:r>
      <w:r w:rsidR="00176C81">
        <w:rPr>
          <w:color w:val="000000" w:themeColor="text1"/>
        </w:rPr>
        <w:t>)</w:t>
      </w:r>
      <w:r>
        <w:rPr>
          <w:color w:val="000000" w:themeColor="text1"/>
        </w:rPr>
        <w:t xml:space="preserve"> and communities </w:t>
      </w:r>
      <w:r w:rsidRPr="00682A23">
        <w:rPr>
          <w:color w:val="000000" w:themeColor="text1"/>
        </w:rPr>
        <w:t xml:space="preserve">to </w:t>
      </w:r>
      <w:r w:rsidR="00527426" w:rsidRPr="00682A23">
        <w:rPr>
          <w:color w:val="000000" w:themeColor="text1"/>
        </w:rPr>
        <w:t xml:space="preserve">work </w:t>
      </w:r>
      <w:r w:rsidR="00474F08" w:rsidRPr="00682A23">
        <w:rPr>
          <w:color w:val="000000" w:themeColor="text1"/>
        </w:rPr>
        <w:t xml:space="preserve">together </w:t>
      </w:r>
      <w:r w:rsidR="00527426" w:rsidRPr="00682A23">
        <w:rPr>
          <w:color w:val="000000" w:themeColor="text1"/>
        </w:rPr>
        <w:t>to redress inequalities and challenge discrimination</w:t>
      </w:r>
      <w:r w:rsidR="004A3BCC" w:rsidRPr="00682A23">
        <w:rPr>
          <w:color w:val="000000" w:themeColor="text1"/>
        </w:rPr>
        <w:t>.</w:t>
      </w:r>
    </w:p>
    <w:p w:rsidR="009F3222" w:rsidRPr="00DB7527" w:rsidRDefault="00527426" w:rsidP="00DB7527">
      <w:pPr>
        <w:pStyle w:val="Heading1"/>
      </w:pPr>
      <w:r w:rsidRPr="00DB7527">
        <w:t>Objectives</w:t>
      </w:r>
    </w:p>
    <w:p w:rsidR="00DC53E6" w:rsidRPr="00DB7527" w:rsidRDefault="009F3222" w:rsidP="00DC53E6">
      <w:pPr>
        <w:rPr>
          <w:color w:val="000000" w:themeColor="text1"/>
        </w:rPr>
      </w:pPr>
      <w:r w:rsidRPr="00DB7527">
        <w:rPr>
          <w:color w:val="000000" w:themeColor="text1"/>
        </w:rPr>
        <w:t xml:space="preserve">We will do this by </w:t>
      </w:r>
      <w:r w:rsidR="00DC53E6" w:rsidRPr="00DB7527">
        <w:rPr>
          <w:color w:val="000000" w:themeColor="text1"/>
        </w:rPr>
        <w:t>deliver</w:t>
      </w:r>
      <w:r w:rsidRPr="00DB7527">
        <w:rPr>
          <w:color w:val="000000" w:themeColor="text1"/>
        </w:rPr>
        <w:t>ing</w:t>
      </w:r>
      <w:r w:rsidR="00DC53E6" w:rsidRPr="00DB7527">
        <w:rPr>
          <w:color w:val="000000" w:themeColor="text1"/>
        </w:rPr>
        <w:t xml:space="preserve"> the National Autism Indicators, set out in the </w:t>
      </w:r>
      <w:r w:rsidR="00B92955">
        <w:rPr>
          <w:i/>
          <w:color w:val="000000" w:themeColor="text1"/>
        </w:rPr>
        <w:t>Scottish Strategy for Aut</w:t>
      </w:r>
      <w:r w:rsidR="00D46F15">
        <w:rPr>
          <w:i/>
          <w:color w:val="000000" w:themeColor="text1"/>
        </w:rPr>
        <w:t>ism</w:t>
      </w:r>
      <w:r w:rsidR="00474F08">
        <w:rPr>
          <w:i/>
          <w:color w:val="000000" w:themeColor="text1"/>
        </w:rPr>
        <w:t xml:space="preserve"> </w:t>
      </w:r>
      <w:r w:rsidR="00D46F15">
        <w:rPr>
          <w:color w:val="000000" w:themeColor="text1"/>
        </w:rPr>
        <w:t xml:space="preserve">(see </w:t>
      </w:r>
      <w:r w:rsidR="00474F08" w:rsidRPr="00D46F15">
        <w:rPr>
          <w:color w:val="000000" w:themeColor="text1"/>
        </w:rPr>
        <w:t xml:space="preserve">Appendix </w:t>
      </w:r>
      <w:r w:rsidR="000D7ECB">
        <w:rPr>
          <w:color w:val="000000" w:themeColor="text1"/>
        </w:rPr>
        <w:t>4 on page 28</w:t>
      </w:r>
      <w:r w:rsidR="00D46F15">
        <w:rPr>
          <w:color w:val="000000" w:themeColor="text1"/>
        </w:rPr>
        <w:t>)</w:t>
      </w:r>
      <w:r w:rsidR="00DC53E6" w:rsidRPr="00DB7527">
        <w:rPr>
          <w:i/>
          <w:color w:val="000000" w:themeColor="text1"/>
        </w:rPr>
        <w:t>.</w:t>
      </w:r>
      <w:r w:rsidR="00DC53E6" w:rsidRPr="00DB7527">
        <w:rPr>
          <w:color w:val="000000" w:themeColor="text1"/>
        </w:rPr>
        <w:t xml:space="preserve"> </w:t>
      </w:r>
    </w:p>
    <w:p w:rsidR="00DC53E6" w:rsidRPr="00DB7527" w:rsidRDefault="00DC53E6" w:rsidP="00DC53E6">
      <w:pPr>
        <w:rPr>
          <w:color w:val="000000" w:themeColor="text1"/>
        </w:rPr>
      </w:pPr>
      <w:r w:rsidRPr="00DB7527">
        <w:rPr>
          <w:color w:val="000000" w:themeColor="text1"/>
        </w:rPr>
        <w:t>We will:</w:t>
      </w:r>
    </w:p>
    <w:p w:rsidR="00DC53E6" w:rsidRPr="00DB7527" w:rsidRDefault="00DC53E6" w:rsidP="00DC53E6">
      <w:pPr>
        <w:pStyle w:val="ListParagraph"/>
        <w:numPr>
          <w:ilvl w:val="0"/>
          <w:numId w:val="2"/>
        </w:numPr>
        <w:rPr>
          <w:rFonts w:eastAsia="Times New Roman" w:cs="Times New Roman"/>
          <w:color w:val="000000" w:themeColor="text1"/>
          <w:lang w:eastAsia="en-GB"/>
        </w:rPr>
      </w:pPr>
      <w:r w:rsidRPr="00DB7527">
        <w:rPr>
          <w:color w:val="000000" w:themeColor="text1"/>
        </w:rPr>
        <w:t>develop a</w:t>
      </w:r>
      <w:r w:rsidRPr="00DB7527">
        <w:rPr>
          <w:rFonts w:eastAsia="Times New Roman" w:cs="Times New Roman"/>
          <w:color w:val="000000" w:themeColor="text1"/>
          <w:lang w:eastAsia="en-GB"/>
        </w:rPr>
        <w:t xml:space="preserve"> local autism strategy with people across the autism spectrum, carers and professionals, making </w:t>
      </w:r>
      <w:r w:rsidR="009F3222" w:rsidRPr="00DB7527">
        <w:rPr>
          <w:rFonts w:eastAsia="Times New Roman" w:cs="Times New Roman"/>
          <w:color w:val="000000" w:themeColor="text1"/>
          <w:lang w:eastAsia="en-GB"/>
        </w:rPr>
        <w:t xml:space="preserve">sure their needs inform and are included </w:t>
      </w:r>
      <w:r w:rsidRPr="00DB7527">
        <w:rPr>
          <w:rFonts w:eastAsia="Times New Roman" w:cs="Times New Roman"/>
          <w:color w:val="000000" w:themeColor="text1"/>
          <w:lang w:eastAsia="en-GB"/>
        </w:rPr>
        <w:t>in local policies and plans</w:t>
      </w:r>
    </w:p>
    <w:p w:rsidR="00DC53E6" w:rsidRPr="00DB7527" w:rsidRDefault="00DC53E6" w:rsidP="00DC53E6">
      <w:pPr>
        <w:pStyle w:val="ListParagraph"/>
        <w:ind w:left="360"/>
        <w:rPr>
          <w:rFonts w:eastAsia="Times New Roman" w:cs="Times New Roman"/>
          <w:color w:val="000000" w:themeColor="text1"/>
          <w:lang w:eastAsia="en-GB"/>
        </w:rPr>
      </w:pPr>
    </w:p>
    <w:p w:rsidR="00DC53E6" w:rsidRPr="004613D0" w:rsidRDefault="004C2AC5" w:rsidP="00DC53E6">
      <w:pPr>
        <w:pStyle w:val="ListParagraph"/>
        <w:numPr>
          <w:ilvl w:val="0"/>
          <w:numId w:val="2"/>
        </w:numPr>
        <w:shd w:val="clear" w:color="auto" w:fill="FFFFFF"/>
        <w:spacing w:before="100" w:beforeAutospacing="1" w:after="240"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ensure staff training raises awareness and understanding of autistic spectrum disorders (ASD) </w:t>
      </w:r>
    </w:p>
    <w:p w:rsidR="00DC53E6" w:rsidRPr="00DB7527" w:rsidRDefault="00DC53E6" w:rsidP="00DC53E6">
      <w:pPr>
        <w:pStyle w:val="ListParagraph"/>
        <w:rPr>
          <w:rFonts w:eastAsia="Times New Roman" w:cs="Times New Roman"/>
          <w:color w:val="000000" w:themeColor="text1"/>
          <w:lang w:eastAsia="en-GB"/>
        </w:rPr>
      </w:pPr>
    </w:p>
    <w:p w:rsidR="00DC53E6" w:rsidRDefault="009F3222" w:rsidP="00DC53E6">
      <w:pPr>
        <w:pStyle w:val="ListParagraph"/>
        <w:numPr>
          <w:ilvl w:val="0"/>
          <w:numId w:val="2"/>
        </w:numPr>
        <w:shd w:val="clear" w:color="auto" w:fill="FFFFFF"/>
        <w:spacing w:before="100" w:beforeAutospacing="1" w:after="240" w:line="240" w:lineRule="auto"/>
        <w:rPr>
          <w:rFonts w:eastAsia="Times New Roman" w:cs="Times New Roman"/>
          <w:color w:val="000000" w:themeColor="text1"/>
          <w:lang w:eastAsia="en-GB"/>
        </w:rPr>
      </w:pPr>
      <w:r w:rsidRPr="00DB7527">
        <w:rPr>
          <w:rFonts w:eastAsia="Times New Roman" w:cs="Times New Roman"/>
          <w:color w:val="000000" w:themeColor="text1"/>
          <w:lang w:eastAsia="en-GB"/>
        </w:rPr>
        <w:lastRenderedPageBreak/>
        <w:t>ensure</w:t>
      </w:r>
      <w:r w:rsidR="00DC53E6" w:rsidRPr="00DB7527">
        <w:rPr>
          <w:rFonts w:eastAsia="Times New Roman" w:cs="Times New Roman"/>
          <w:color w:val="000000" w:themeColor="text1"/>
          <w:lang w:eastAsia="en-GB"/>
        </w:rPr>
        <w:t xml:space="preserve"> easy access to useful and practical information </w:t>
      </w:r>
      <w:r w:rsidR="00474F08">
        <w:rPr>
          <w:rFonts w:eastAsia="Times New Roman" w:cs="Times New Roman"/>
          <w:color w:val="000000" w:themeColor="text1"/>
          <w:lang w:eastAsia="en-GB"/>
        </w:rPr>
        <w:t>about ASD and community services</w:t>
      </w:r>
    </w:p>
    <w:p w:rsidR="00176C81" w:rsidRPr="00176C81" w:rsidRDefault="00176C81" w:rsidP="00176C81">
      <w:pPr>
        <w:pStyle w:val="ListParagraph"/>
        <w:rPr>
          <w:rFonts w:eastAsia="Times New Roman" w:cs="Times New Roman"/>
          <w:color w:val="000000" w:themeColor="text1"/>
          <w:lang w:eastAsia="en-GB"/>
        </w:rPr>
      </w:pPr>
    </w:p>
    <w:p w:rsidR="00DC53E6" w:rsidRPr="004613D0" w:rsidRDefault="004C2AC5" w:rsidP="00DC53E6">
      <w:pPr>
        <w:pStyle w:val="ListParagraph"/>
        <w:numPr>
          <w:ilvl w:val="0"/>
          <w:numId w:val="2"/>
        </w:numPr>
        <w:shd w:val="clear" w:color="auto" w:fill="FFFFFF"/>
        <w:spacing w:before="100" w:beforeAutospacing="1" w:after="240"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develop an ASD Training Plan to improve the knowledge and skills of those who work with people who have ASD </w:t>
      </w:r>
    </w:p>
    <w:p w:rsidR="00DC53E6" w:rsidRPr="00DB7527" w:rsidRDefault="00DC53E6" w:rsidP="00DC53E6">
      <w:pPr>
        <w:pStyle w:val="ListParagraph"/>
        <w:rPr>
          <w:rFonts w:eastAsia="Times New Roman" w:cs="Times New Roman"/>
          <w:color w:val="000000" w:themeColor="text1"/>
          <w:lang w:eastAsia="en-GB"/>
        </w:rPr>
      </w:pPr>
    </w:p>
    <w:p w:rsidR="00DC53E6" w:rsidRPr="00DB7527" w:rsidRDefault="009F3222" w:rsidP="00DC53E6">
      <w:pPr>
        <w:pStyle w:val="ListParagraph"/>
        <w:numPr>
          <w:ilvl w:val="0"/>
          <w:numId w:val="2"/>
        </w:numPr>
        <w:shd w:val="clear" w:color="auto" w:fill="FFFFFF"/>
        <w:spacing w:before="100" w:beforeAutospacing="1" w:after="240" w:line="240" w:lineRule="auto"/>
        <w:rPr>
          <w:rFonts w:eastAsia="Times New Roman" w:cs="Times New Roman"/>
          <w:color w:val="000000" w:themeColor="text1"/>
          <w:lang w:eastAsia="en-GB"/>
        </w:rPr>
      </w:pPr>
      <w:r w:rsidRPr="00DB7527">
        <w:rPr>
          <w:rFonts w:eastAsia="Times New Roman" w:cs="Times New Roman"/>
          <w:color w:val="000000" w:themeColor="text1"/>
          <w:lang w:eastAsia="en-GB"/>
        </w:rPr>
        <w:t>i</w:t>
      </w:r>
      <w:r w:rsidR="00DC53E6" w:rsidRPr="00DB7527">
        <w:rPr>
          <w:rFonts w:eastAsia="Times New Roman" w:cs="Times New Roman"/>
          <w:color w:val="000000" w:themeColor="text1"/>
          <w:lang w:eastAsia="en-GB"/>
        </w:rPr>
        <w:t xml:space="preserve">mprove </w:t>
      </w:r>
      <w:r w:rsidRPr="00DB7527">
        <w:rPr>
          <w:rFonts w:eastAsia="Times New Roman" w:cs="Times New Roman"/>
          <w:color w:val="000000" w:themeColor="text1"/>
          <w:lang w:eastAsia="en-GB"/>
        </w:rPr>
        <w:t xml:space="preserve">the way we collect data about how many people with </w:t>
      </w:r>
      <w:r w:rsidR="00DC53E6" w:rsidRPr="00DB7527">
        <w:rPr>
          <w:rFonts w:eastAsia="Times New Roman" w:cs="Times New Roman"/>
          <w:color w:val="000000" w:themeColor="text1"/>
          <w:lang w:eastAsia="en-GB"/>
        </w:rPr>
        <w:t>ASD are receiving services</w:t>
      </w:r>
      <w:r w:rsidRPr="00DB7527">
        <w:rPr>
          <w:rFonts w:eastAsia="Times New Roman" w:cs="Times New Roman"/>
          <w:color w:val="000000" w:themeColor="text1"/>
          <w:lang w:eastAsia="en-GB"/>
        </w:rPr>
        <w:t xml:space="preserve"> and making sure that this informs the planning of services</w:t>
      </w:r>
    </w:p>
    <w:p w:rsidR="009F3222" w:rsidRPr="00DB7527" w:rsidRDefault="009F3222" w:rsidP="009F3222">
      <w:pPr>
        <w:pStyle w:val="ListParagraph"/>
        <w:rPr>
          <w:rFonts w:eastAsia="Times New Roman" w:cs="Times New Roman"/>
          <w:color w:val="000000" w:themeColor="text1"/>
          <w:lang w:eastAsia="en-GB"/>
        </w:rPr>
      </w:pPr>
    </w:p>
    <w:p w:rsidR="00DC53E6" w:rsidRPr="00DB7527" w:rsidRDefault="009F3222" w:rsidP="00BC12F7">
      <w:pPr>
        <w:pStyle w:val="ListParagraph"/>
        <w:numPr>
          <w:ilvl w:val="0"/>
          <w:numId w:val="2"/>
        </w:numPr>
        <w:shd w:val="clear" w:color="auto" w:fill="FFFFFF"/>
        <w:spacing w:before="100" w:beforeAutospacing="1" w:after="240" w:line="240" w:lineRule="auto"/>
        <w:rPr>
          <w:rFonts w:eastAsia="Times New Roman" w:cs="Times New Roman"/>
          <w:color w:val="000000" w:themeColor="text1"/>
          <w:lang w:eastAsia="en-GB"/>
        </w:rPr>
      </w:pPr>
      <w:r w:rsidRPr="00DB7527">
        <w:rPr>
          <w:rFonts w:eastAsia="Times New Roman" w:cs="Times New Roman"/>
          <w:color w:val="000000" w:themeColor="text1"/>
          <w:lang w:eastAsia="en-GB"/>
        </w:rPr>
        <w:t xml:space="preserve">develop a </w:t>
      </w:r>
      <w:r w:rsidR="00DC53E6" w:rsidRPr="00DB7527">
        <w:rPr>
          <w:rFonts w:eastAsia="Times New Roman" w:cs="Times New Roman"/>
          <w:color w:val="000000" w:themeColor="text1"/>
          <w:lang w:eastAsia="en-GB"/>
        </w:rPr>
        <w:t xml:space="preserve"> multi-agency care pathway for assessment, </w:t>
      </w:r>
      <w:r w:rsidR="00474F08">
        <w:rPr>
          <w:rFonts w:eastAsia="Times New Roman" w:cs="Times New Roman"/>
          <w:color w:val="000000" w:themeColor="text1"/>
          <w:lang w:eastAsia="en-GB"/>
        </w:rPr>
        <w:t xml:space="preserve">pre and post </w:t>
      </w:r>
      <w:r w:rsidR="00DC53E6" w:rsidRPr="00DB7527">
        <w:rPr>
          <w:rFonts w:eastAsia="Times New Roman" w:cs="Times New Roman"/>
          <w:color w:val="000000" w:themeColor="text1"/>
          <w:lang w:eastAsia="en-GB"/>
        </w:rPr>
        <w:t>diagnosis</w:t>
      </w:r>
      <w:r w:rsidR="00D46F15">
        <w:rPr>
          <w:rFonts w:eastAsia="Times New Roman" w:cs="Times New Roman"/>
          <w:color w:val="000000" w:themeColor="text1"/>
          <w:lang w:eastAsia="en-GB"/>
        </w:rPr>
        <w:t>,</w:t>
      </w:r>
      <w:r w:rsidR="00DC53E6" w:rsidRPr="00DB7527">
        <w:rPr>
          <w:rFonts w:eastAsia="Times New Roman" w:cs="Times New Roman"/>
          <w:color w:val="000000" w:themeColor="text1"/>
          <w:lang w:eastAsia="en-GB"/>
        </w:rPr>
        <w:t xml:space="preserve"> and intervention to improve the support for peop</w:t>
      </w:r>
      <w:r w:rsidRPr="00DB7527">
        <w:rPr>
          <w:rFonts w:eastAsia="Times New Roman" w:cs="Times New Roman"/>
          <w:color w:val="000000" w:themeColor="text1"/>
          <w:lang w:eastAsia="en-GB"/>
        </w:rPr>
        <w:t>le with ASD and remove barriers</w:t>
      </w:r>
    </w:p>
    <w:p w:rsidR="00BC12F7" w:rsidRPr="00DB7527" w:rsidRDefault="00BC12F7" w:rsidP="00BC12F7">
      <w:pPr>
        <w:pStyle w:val="ListParagraph"/>
        <w:rPr>
          <w:rFonts w:eastAsia="Times New Roman" w:cs="Times New Roman"/>
          <w:color w:val="000000" w:themeColor="text1"/>
          <w:lang w:eastAsia="en-GB"/>
        </w:rPr>
      </w:pPr>
    </w:p>
    <w:p w:rsidR="009F3222" w:rsidRPr="00DB7527" w:rsidRDefault="009F3222" w:rsidP="00DC53E6">
      <w:pPr>
        <w:pStyle w:val="ListParagraph"/>
        <w:numPr>
          <w:ilvl w:val="0"/>
          <w:numId w:val="2"/>
        </w:numPr>
        <w:shd w:val="clear" w:color="auto" w:fill="FFFFFF"/>
        <w:spacing w:before="100" w:beforeAutospacing="1" w:after="240" w:line="240" w:lineRule="auto"/>
        <w:rPr>
          <w:rFonts w:eastAsia="Times New Roman" w:cs="Times New Roman"/>
          <w:color w:val="000000" w:themeColor="text1"/>
          <w:lang w:eastAsia="en-GB"/>
        </w:rPr>
      </w:pPr>
      <w:r w:rsidRPr="00DB7527">
        <w:rPr>
          <w:rFonts w:eastAsia="Times New Roman" w:cs="Times New Roman"/>
          <w:color w:val="000000" w:themeColor="text1"/>
          <w:lang w:eastAsia="en-GB"/>
        </w:rPr>
        <w:t xml:space="preserve">encourage more </w:t>
      </w:r>
      <w:r w:rsidR="00DC53E6" w:rsidRPr="00DB7527">
        <w:rPr>
          <w:rFonts w:eastAsia="Times New Roman" w:cs="Times New Roman"/>
          <w:color w:val="000000" w:themeColor="text1"/>
          <w:lang w:eastAsia="en-GB"/>
        </w:rPr>
        <w:t>feedback</w:t>
      </w:r>
      <w:r w:rsidRPr="00DB7527">
        <w:rPr>
          <w:rFonts w:eastAsia="Times New Roman" w:cs="Times New Roman"/>
          <w:color w:val="000000" w:themeColor="text1"/>
          <w:lang w:eastAsia="en-GB"/>
        </w:rPr>
        <w:t xml:space="preserve"> from</w:t>
      </w:r>
      <w:r w:rsidR="00682A23">
        <w:rPr>
          <w:rFonts w:eastAsia="Times New Roman" w:cs="Times New Roman"/>
          <w:color w:val="000000" w:themeColor="text1"/>
          <w:lang w:eastAsia="en-GB"/>
        </w:rPr>
        <w:t xml:space="preserve">, and involvement of, </w:t>
      </w:r>
      <w:r w:rsidRPr="00DB7527">
        <w:rPr>
          <w:rFonts w:eastAsia="Times New Roman" w:cs="Times New Roman"/>
          <w:color w:val="000000" w:themeColor="text1"/>
          <w:lang w:eastAsia="en-GB"/>
        </w:rPr>
        <w:t xml:space="preserve"> stakeholders</w:t>
      </w:r>
      <w:r w:rsidR="00DC53E6" w:rsidRPr="00DB7527">
        <w:rPr>
          <w:rFonts w:eastAsia="Times New Roman" w:cs="Times New Roman"/>
          <w:color w:val="000000" w:themeColor="text1"/>
          <w:lang w:eastAsia="en-GB"/>
        </w:rPr>
        <w:t xml:space="preserve"> </w:t>
      </w:r>
      <w:r w:rsidRPr="00DB7527">
        <w:rPr>
          <w:rFonts w:eastAsia="Times New Roman" w:cs="Times New Roman"/>
          <w:color w:val="000000" w:themeColor="text1"/>
          <w:lang w:eastAsia="en-GB"/>
        </w:rPr>
        <w:t>to improve services</w:t>
      </w:r>
      <w:r w:rsidR="00682A23">
        <w:rPr>
          <w:rFonts w:eastAsia="Times New Roman" w:cs="Times New Roman"/>
          <w:color w:val="000000" w:themeColor="text1"/>
          <w:lang w:eastAsia="en-GB"/>
        </w:rPr>
        <w:t xml:space="preserve"> to inform service developments</w:t>
      </w:r>
    </w:p>
    <w:p w:rsidR="009F3222" w:rsidRPr="00DB7527" w:rsidRDefault="009F3222" w:rsidP="009F3222">
      <w:pPr>
        <w:pStyle w:val="ListParagraph"/>
        <w:shd w:val="clear" w:color="auto" w:fill="FFFFFF"/>
        <w:spacing w:before="100" w:beforeAutospacing="1" w:after="240" w:line="240" w:lineRule="auto"/>
        <w:ind w:left="360"/>
        <w:rPr>
          <w:rFonts w:eastAsia="Times New Roman" w:cs="Times New Roman"/>
          <w:color w:val="000000" w:themeColor="text1"/>
          <w:lang w:eastAsia="en-GB"/>
        </w:rPr>
      </w:pPr>
    </w:p>
    <w:p w:rsidR="00DC53E6" w:rsidRPr="00DB7527" w:rsidRDefault="009F3222" w:rsidP="00DC53E6">
      <w:pPr>
        <w:pStyle w:val="ListParagraph"/>
        <w:numPr>
          <w:ilvl w:val="0"/>
          <w:numId w:val="2"/>
        </w:numPr>
        <w:shd w:val="clear" w:color="auto" w:fill="FFFFFF"/>
        <w:spacing w:before="100" w:beforeAutospacing="1" w:after="240" w:line="240" w:lineRule="auto"/>
        <w:rPr>
          <w:rFonts w:eastAsia="Times New Roman" w:cs="Times New Roman"/>
          <w:color w:val="000000" w:themeColor="text1"/>
          <w:lang w:eastAsia="en-GB"/>
        </w:rPr>
      </w:pPr>
      <w:r w:rsidRPr="00DB7527">
        <w:rPr>
          <w:rFonts w:eastAsia="Times New Roman" w:cs="Times New Roman"/>
          <w:color w:val="000000" w:themeColor="text1"/>
          <w:lang w:eastAsia="en-GB"/>
        </w:rPr>
        <w:t>co-ordinate s</w:t>
      </w:r>
      <w:r w:rsidR="00DC53E6" w:rsidRPr="00DB7527">
        <w:rPr>
          <w:rFonts w:eastAsia="Times New Roman" w:cs="Times New Roman"/>
          <w:color w:val="000000" w:themeColor="text1"/>
          <w:lang w:eastAsia="en-GB"/>
        </w:rPr>
        <w:t xml:space="preserve">ervices </w:t>
      </w:r>
      <w:r w:rsidRPr="00DB7527">
        <w:rPr>
          <w:rFonts w:eastAsia="Times New Roman" w:cs="Times New Roman"/>
          <w:color w:val="000000" w:themeColor="text1"/>
          <w:lang w:eastAsia="en-GB"/>
        </w:rPr>
        <w:t>so that agencies work together effectively to meet the needs of people with ASD</w:t>
      </w:r>
      <w:r w:rsidR="00682A23">
        <w:rPr>
          <w:rFonts w:eastAsia="Times New Roman" w:cs="Times New Roman"/>
          <w:color w:val="000000" w:themeColor="text1"/>
          <w:lang w:eastAsia="en-GB"/>
        </w:rPr>
        <w:t xml:space="preserve"> within Partnership resources</w:t>
      </w:r>
    </w:p>
    <w:p w:rsidR="009F3222" w:rsidRPr="00DB7527" w:rsidRDefault="009F3222" w:rsidP="009F3222">
      <w:pPr>
        <w:pStyle w:val="ListParagraph"/>
        <w:rPr>
          <w:rFonts w:eastAsia="Times New Roman" w:cs="Times New Roman"/>
          <w:color w:val="000000" w:themeColor="text1"/>
          <w:lang w:eastAsia="en-GB"/>
        </w:rPr>
      </w:pPr>
    </w:p>
    <w:p w:rsidR="00DC53E6" w:rsidRPr="00DB7527" w:rsidRDefault="00D357A6" w:rsidP="00DC53E6">
      <w:pPr>
        <w:pStyle w:val="ListParagraph"/>
        <w:numPr>
          <w:ilvl w:val="0"/>
          <w:numId w:val="2"/>
        </w:numPr>
        <w:shd w:val="clear" w:color="auto" w:fill="FFFFFF"/>
        <w:spacing w:before="100" w:beforeAutospacing="1" w:after="240" w:line="240" w:lineRule="auto"/>
        <w:rPr>
          <w:rFonts w:eastAsia="Times New Roman" w:cs="Times New Roman"/>
          <w:color w:val="000000" w:themeColor="text1"/>
          <w:lang w:eastAsia="en-GB"/>
        </w:rPr>
      </w:pPr>
      <w:r w:rsidRPr="00DB7527">
        <w:rPr>
          <w:rFonts w:eastAsia="Times New Roman" w:cs="Times New Roman"/>
          <w:color w:val="000000" w:themeColor="text1"/>
          <w:lang w:eastAsia="en-GB"/>
        </w:rPr>
        <w:t>e</w:t>
      </w:r>
      <w:r w:rsidR="00527426" w:rsidRPr="00DB7527">
        <w:rPr>
          <w:rFonts w:eastAsia="Times New Roman" w:cs="Times New Roman"/>
          <w:color w:val="000000" w:themeColor="text1"/>
          <w:lang w:eastAsia="en-GB"/>
        </w:rPr>
        <w:t>nsure that there are c</w:t>
      </w:r>
      <w:r w:rsidR="00DC53E6" w:rsidRPr="00DB7527">
        <w:rPr>
          <w:rFonts w:eastAsia="Times New Roman" w:cs="Times New Roman"/>
          <w:color w:val="000000" w:themeColor="text1"/>
          <w:lang w:eastAsia="en-GB"/>
        </w:rPr>
        <w:t xml:space="preserve">lear multi-agency procedures and plans to support </w:t>
      </w:r>
      <w:r w:rsidR="00527426" w:rsidRPr="00DB7527">
        <w:rPr>
          <w:rFonts w:eastAsia="Times New Roman" w:cs="Times New Roman"/>
          <w:color w:val="000000" w:themeColor="text1"/>
          <w:lang w:eastAsia="en-GB"/>
        </w:rPr>
        <w:t xml:space="preserve"> people </w:t>
      </w:r>
      <w:r w:rsidR="00DC53E6" w:rsidRPr="00DB7527">
        <w:rPr>
          <w:rFonts w:eastAsia="Times New Roman" w:cs="Times New Roman"/>
          <w:color w:val="000000" w:themeColor="text1"/>
          <w:lang w:eastAsia="en-GB"/>
        </w:rPr>
        <w:t>through major transitio</w:t>
      </w:r>
      <w:r w:rsidR="00527426" w:rsidRPr="00DB7527">
        <w:rPr>
          <w:rFonts w:eastAsia="Times New Roman" w:cs="Times New Roman"/>
          <w:color w:val="000000" w:themeColor="text1"/>
          <w:lang w:eastAsia="en-GB"/>
        </w:rPr>
        <w:t>ns at each important life-stage</w:t>
      </w:r>
    </w:p>
    <w:p w:rsidR="00527426" w:rsidRPr="00DB7527" w:rsidRDefault="00527426" w:rsidP="00527426">
      <w:pPr>
        <w:pStyle w:val="ListParagraph"/>
        <w:rPr>
          <w:rFonts w:eastAsia="Times New Roman" w:cs="Times New Roman"/>
          <w:color w:val="000000" w:themeColor="text1"/>
          <w:lang w:eastAsia="en-GB"/>
        </w:rPr>
      </w:pPr>
    </w:p>
    <w:p w:rsidR="00E85E45" w:rsidRPr="00DB7527" w:rsidRDefault="00D357A6" w:rsidP="000E52C4">
      <w:pPr>
        <w:pStyle w:val="ListParagraph"/>
        <w:numPr>
          <w:ilvl w:val="0"/>
          <w:numId w:val="2"/>
        </w:numPr>
        <w:shd w:val="clear" w:color="auto" w:fill="FFFFFF"/>
        <w:spacing w:before="100" w:beforeAutospacing="1" w:after="240" w:line="240" w:lineRule="auto"/>
        <w:rPr>
          <w:color w:val="000000" w:themeColor="text1"/>
        </w:rPr>
      </w:pPr>
      <w:r w:rsidRPr="00DB7527">
        <w:rPr>
          <w:rFonts w:eastAsia="Times New Roman" w:cs="Times New Roman"/>
          <w:color w:val="000000" w:themeColor="text1"/>
          <w:lang w:eastAsia="en-GB"/>
        </w:rPr>
        <w:t>e</w:t>
      </w:r>
      <w:r w:rsidR="00527426" w:rsidRPr="00DB7527">
        <w:rPr>
          <w:rFonts w:eastAsia="Times New Roman" w:cs="Times New Roman"/>
          <w:color w:val="000000" w:themeColor="text1"/>
          <w:lang w:eastAsia="en-GB"/>
        </w:rPr>
        <w:t xml:space="preserve">valuate and monitor how we are </w:t>
      </w:r>
      <w:r w:rsidRPr="00DB7527">
        <w:rPr>
          <w:rFonts w:eastAsia="Times New Roman" w:cs="Times New Roman"/>
          <w:color w:val="000000" w:themeColor="text1"/>
          <w:lang w:eastAsia="en-GB"/>
        </w:rPr>
        <w:t>doing.</w:t>
      </w:r>
    </w:p>
    <w:p w:rsidR="001A558F" w:rsidRPr="00DB7527" w:rsidRDefault="001A558F" w:rsidP="00DB7527">
      <w:pPr>
        <w:pStyle w:val="Heading1"/>
      </w:pPr>
      <w:r w:rsidRPr="00DB7527">
        <w:t>Working in partnership – who are the East Lothian partners</w:t>
      </w:r>
      <w:r w:rsidR="00682A23">
        <w:t xml:space="preserve"> and how will they deliver the strategy</w:t>
      </w:r>
      <w:r w:rsidRPr="00DB7527">
        <w:t>?</w:t>
      </w:r>
    </w:p>
    <w:p w:rsidR="00D357A6" w:rsidRPr="00DB7527" w:rsidRDefault="00D357A6" w:rsidP="00D357A6">
      <w:pPr>
        <w:rPr>
          <w:color w:val="000000" w:themeColor="text1"/>
        </w:rPr>
      </w:pPr>
      <w:r w:rsidRPr="00DB7527">
        <w:rPr>
          <w:color w:val="000000" w:themeColor="text1"/>
        </w:rPr>
        <w:t>The main partners involved in delivering these aims and objectives in East Lothian are:</w:t>
      </w:r>
    </w:p>
    <w:p w:rsidR="00A6061F" w:rsidRPr="00DB7527" w:rsidRDefault="00A6061F" w:rsidP="00D357A6">
      <w:pPr>
        <w:pStyle w:val="ListParagraph"/>
        <w:numPr>
          <w:ilvl w:val="0"/>
          <w:numId w:val="4"/>
        </w:numPr>
        <w:rPr>
          <w:color w:val="000000" w:themeColor="text1"/>
        </w:rPr>
      </w:pPr>
      <w:r w:rsidRPr="00DB7527">
        <w:rPr>
          <w:color w:val="000000" w:themeColor="text1"/>
        </w:rPr>
        <w:t>People with ASD, their families and carers</w:t>
      </w:r>
    </w:p>
    <w:p w:rsidR="00D357A6" w:rsidRPr="00DB7527" w:rsidRDefault="00D357A6" w:rsidP="00D357A6">
      <w:pPr>
        <w:pStyle w:val="ListParagraph"/>
        <w:numPr>
          <w:ilvl w:val="0"/>
          <w:numId w:val="4"/>
        </w:numPr>
        <w:rPr>
          <w:color w:val="000000" w:themeColor="text1"/>
        </w:rPr>
      </w:pPr>
      <w:r w:rsidRPr="00DB7527">
        <w:rPr>
          <w:color w:val="000000" w:themeColor="text1"/>
        </w:rPr>
        <w:t>East Lothian Council</w:t>
      </w:r>
    </w:p>
    <w:p w:rsidR="00D357A6" w:rsidRPr="00DB7527" w:rsidRDefault="00D357A6" w:rsidP="00D357A6">
      <w:pPr>
        <w:pStyle w:val="ListParagraph"/>
        <w:numPr>
          <w:ilvl w:val="0"/>
          <w:numId w:val="4"/>
        </w:numPr>
        <w:rPr>
          <w:color w:val="000000" w:themeColor="text1"/>
        </w:rPr>
      </w:pPr>
      <w:r w:rsidRPr="00DB7527">
        <w:rPr>
          <w:color w:val="000000" w:themeColor="text1"/>
        </w:rPr>
        <w:t>NHS Lothian</w:t>
      </w:r>
    </w:p>
    <w:p w:rsidR="00BC12F7" w:rsidRPr="00DB7527" w:rsidRDefault="00BC12F7" w:rsidP="00D357A6">
      <w:pPr>
        <w:pStyle w:val="ListParagraph"/>
        <w:numPr>
          <w:ilvl w:val="0"/>
          <w:numId w:val="4"/>
        </w:numPr>
        <w:rPr>
          <w:color w:val="000000" w:themeColor="text1"/>
        </w:rPr>
      </w:pPr>
      <w:r w:rsidRPr="00DB7527">
        <w:rPr>
          <w:color w:val="000000" w:themeColor="text1"/>
        </w:rPr>
        <w:t>East Lothian Health and Social Care Partnership</w:t>
      </w:r>
    </w:p>
    <w:p w:rsidR="00474F08" w:rsidRDefault="00A6061F" w:rsidP="00D357A6">
      <w:pPr>
        <w:pStyle w:val="ListParagraph"/>
        <w:numPr>
          <w:ilvl w:val="0"/>
          <w:numId w:val="4"/>
        </w:numPr>
        <w:rPr>
          <w:color w:val="000000" w:themeColor="text1"/>
        </w:rPr>
      </w:pPr>
      <w:r w:rsidRPr="00DB7527">
        <w:rPr>
          <w:color w:val="000000" w:themeColor="text1"/>
        </w:rPr>
        <w:t>Third</w:t>
      </w:r>
      <w:r w:rsidR="00D357A6" w:rsidRPr="00DB7527">
        <w:rPr>
          <w:color w:val="000000" w:themeColor="text1"/>
        </w:rPr>
        <w:t xml:space="preserve"> sector partners</w:t>
      </w:r>
    </w:p>
    <w:p w:rsidR="00D357A6" w:rsidRDefault="00B92955" w:rsidP="00D357A6">
      <w:pPr>
        <w:pStyle w:val="ListParagraph"/>
        <w:numPr>
          <w:ilvl w:val="0"/>
          <w:numId w:val="4"/>
        </w:numPr>
        <w:rPr>
          <w:color w:val="000000" w:themeColor="text1"/>
        </w:rPr>
      </w:pPr>
      <w:r>
        <w:rPr>
          <w:color w:val="000000" w:themeColor="text1"/>
        </w:rPr>
        <w:t>T</w:t>
      </w:r>
      <w:r w:rsidR="00474F08">
        <w:rPr>
          <w:color w:val="000000" w:themeColor="text1"/>
        </w:rPr>
        <w:t>he East Lothian community</w:t>
      </w:r>
      <w:r w:rsidR="00D357A6" w:rsidRPr="00DB7527">
        <w:rPr>
          <w:color w:val="000000" w:themeColor="text1"/>
        </w:rPr>
        <w:t>.</w:t>
      </w:r>
    </w:p>
    <w:p w:rsidR="00682A23" w:rsidRDefault="00682A23" w:rsidP="00682A23">
      <w:pPr>
        <w:rPr>
          <w:color w:val="000000" w:themeColor="text1"/>
        </w:rPr>
      </w:pPr>
      <w:r>
        <w:rPr>
          <w:color w:val="000000" w:themeColor="text1"/>
        </w:rPr>
        <w:t xml:space="preserve">The East Lothian Autism Strategy is built upon effective multi-agency and partnership approaches alongside service-users and their communities. </w:t>
      </w:r>
    </w:p>
    <w:p w:rsidR="00682A23" w:rsidRDefault="00682A23" w:rsidP="00682A23">
      <w:pPr>
        <w:rPr>
          <w:color w:val="000000" w:themeColor="text1"/>
        </w:rPr>
      </w:pPr>
      <w:r>
        <w:rPr>
          <w:color w:val="000000" w:themeColor="text1"/>
        </w:rPr>
        <w:t>The commitments within the strategy will be resourced within the Partnership through innovative and flexible service design and delivery making best use of Partnership resources.</w:t>
      </w:r>
    </w:p>
    <w:p w:rsidR="00682A23" w:rsidRDefault="00682A23" w:rsidP="00682A23">
      <w:pPr>
        <w:rPr>
          <w:color w:val="000000" w:themeColor="text1"/>
        </w:rPr>
      </w:pPr>
      <w:r>
        <w:rPr>
          <w:color w:val="000000" w:themeColor="text1"/>
        </w:rPr>
        <w:t>All partners are committed to working with people and communities to promote the wellbeing of people with ASD.</w:t>
      </w:r>
    </w:p>
    <w:p w:rsidR="00682A23" w:rsidRDefault="00682A23" w:rsidP="00682A23">
      <w:pPr>
        <w:rPr>
          <w:color w:val="000000" w:themeColor="text1"/>
        </w:rPr>
      </w:pPr>
      <w:r>
        <w:rPr>
          <w:color w:val="000000" w:themeColor="text1"/>
        </w:rPr>
        <w:t>This strategy takes account of the value that carers, families and communities contribute to the lives of people with autism.</w:t>
      </w:r>
    </w:p>
    <w:p w:rsidR="00FC30CC" w:rsidRPr="00682A23" w:rsidRDefault="00FC30CC" w:rsidP="00682A23">
      <w:pPr>
        <w:rPr>
          <w:color w:val="000000" w:themeColor="text1"/>
        </w:rPr>
      </w:pPr>
    </w:p>
    <w:p w:rsidR="00D357A6" w:rsidRPr="00DB7527" w:rsidRDefault="00D357A6" w:rsidP="00DB7527">
      <w:pPr>
        <w:pStyle w:val="Heading1"/>
      </w:pPr>
      <w:r w:rsidRPr="00DB7527">
        <w:lastRenderedPageBreak/>
        <w:t>What does the East Lothian Autism Strategy link with?</w:t>
      </w:r>
    </w:p>
    <w:p w:rsidR="00D357A6" w:rsidRPr="00DB7527" w:rsidRDefault="00D357A6" w:rsidP="00D357A6">
      <w:pPr>
        <w:pStyle w:val="ListParagraph"/>
        <w:numPr>
          <w:ilvl w:val="0"/>
          <w:numId w:val="5"/>
        </w:numPr>
        <w:rPr>
          <w:color w:val="000000" w:themeColor="text1"/>
        </w:rPr>
      </w:pPr>
      <w:r w:rsidRPr="00DB7527">
        <w:rPr>
          <w:color w:val="000000" w:themeColor="text1"/>
        </w:rPr>
        <w:t>The Scottish Autism Strategy 2011</w:t>
      </w:r>
    </w:p>
    <w:p w:rsidR="00D357A6" w:rsidRPr="00DB7527" w:rsidRDefault="00D357A6" w:rsidP="00D357A6">
      <w:pPr>
        <w:pStyle w:val="ListParagraph"/>
        <w:numPr>
          <w:ilvl w:val="0"/>
          <w:numId w:val="5"/>
        </w:numPr>
        <w:rPr>
          <w:color w:val="000000" w:themeColor="text1"/>
        </w:rPr>
      </w:pPr>
      <w:r w:rsidRPr="00DB7527">
        <w:rPr>
          <w:color w:val="000000" w:themeColor="text1"/>
        </w:rPr>
        <w:t>Getting it Right for Every Child (GIRFEC)</w:t>
      </w:r>
    </w:p>
    <w:p w:rsidR="00DB5F92" w:rsidRPr="00DB7527" w:rsidRDefault="00DB5F92" w:rsidP="00D357A6">
      <w:pPr>
        <w:pStyle w:val="ListParagraph"/>
        <w:numPr>
          <w:ilvl w:val="0"/>
          <w:numId w:val="5"/>
        </w:numPr>
        <w:rPr>
          <w:color w:val="000000" w:themeColor="text1"/>
        </w:rPr>
      </w:pPr>
      <w:r w:rsidRPr="00DB7527">
        <w:rPr>
          <w:color w:val="000000" w:themeColor="text1"/>
        </w:rPr>
        <w:t>The Equality Act 2010</w:t>
      </w:r>
    </w:p>
    <w:p w:rsidR="00D357A6" w:rsidRPr="004727DA" w:rsidRDefault="00D357A6" w:rsidP="00D357A6">
      <w:pPr>
        <w:pStyle w:val="ListParagraph"/>
        <w:numPr>
          <w:ilvl w:val="0"/>
          <w:numId w:val="5"/>
        </w:numPr>
        <w:rPr>
          <w:color w:val="000000" w:themeColor="text1"/>
        </w:rPr>
      </w:pPr>
      <w:r w:rsidRPr="004727DA">
        <w:rPr>
          <w:color w:val="000000" w:themeColor="text1"/>
        </w:rPr>
        <w:t>The Additional Support for Learning</w:t>
      </w:r>
      <w:r w:rsidR="004727DA" w:rsidRPr="004727DA">
        <w:rPr>
          <w:color w:val="000000" w:themeColor="text1"/>
        </w:rPr>
        <w:t xml:space="preserve"> (Scotland)</w:t>
      </w:r>
      <w:r w:rsidRPr="004727DA">
        <w:rPr>
          <w:color w:val="000000" w:themeColor="text1"/>
        </w:rPr>
        <w:t xml:space="preserve"> Acts 2004 and 2009</w:t>
      </w:r>
    </w:p>
    <w:p w:rsidR="00DB5F92" w:rsidRPr="004727DA" w:rsidRDefault="00DB5F92" w:rsidP="00DB5F92">
      <w:pPr>
        <w:pStyle w:val="ListParagraph"/>
        <w:numPr>
          <w:ilvl w:val="0"/>
          <w:numId w:val="5"/>
        </w:numPr>
        <w:rPr>
          <w:color w:val="000000" w:themeColor="text1"/>
        </w:rPr>
      </w:pPr>
      <w:r w:rsidRPr="004727DA">
        <w:rPr>
          <w:color w:val="000000" w:themeColor="text1"/>
        </w:rPr>
        <w:t>Social Care (Self-directed Support) (Scotland) Act 2013</w:t>
      </w:r>
    </w:p>
    <w:p w:rsidR="00D357A6" w:rsidRPr="004727DA" w:rsidRDefault="00D357A6" w:rsidP="00D357A6">
      <w:pPr>
        <w:pStyle w:val="ListParagraph"/>
        <w:numPr>
          <w:ilvl w:val="0"/>
          <w:numId w:val="5"/>
        </w:numPr>
        <w:rPr>
          <w:color w:val="000000" w:themeColor="text1"/>
        </w:rPr>
      </w:pPr>
      <w:r w:rsidRPr="004727DA">
        <w:rPr>
          <w:color w:val="000000" w:themeColor="text1"/>
        </w:rPr>
        <w:t xml:space="preserve">The Children and Young People’s </w:t>
      </w:r>
      <w:r w:rsidR="006F0CF5" w:rsidRPr="004727DA">
        <w:rPr>
          <w:color w:val="000000" w:themeColor="text1"/>
        </w:rPr>
        <w:t xml:space="preserve">(Scotland) </w:t>
      </w:r>
      <w:r w:rsidRPr="004727DA">
        <w:rPr>
          <w:color w:val="000000" w:themeColor="text1"/>
        </w:rPr>
        <w:t>Act 2014</w:t>
      </w:r>
    </w:p>
    <w:p w:rsidR="00D357A6" w:rsidRPr="004727DA" w:rsidRDefault="00D357A6" w:rsidP="00D357A6">
      <w:pPr>
        <w:pStyle w:val="ListParagraph"/>
        <w:numPr>
          <w:ilvl w:val="0"/>
          <w:numId w:val="5"/>
        </w:numPr>
        <w:rPr>
          <w:color w:val="000000" w:themeColor="text1"/>
        </w:rPr>
      </w:pPr>
      <w:r w:rsidRPr="004727DA">
        <w:rPr>
          <w:rStyle w:val="Strong"/>
          <w:b w:val="0"/>
          <w:bCs w:val="0"/>
          <w:color w:val="000000" w:themeColor="text1"/>
        </w:rPr>
        <w:t>Public Bodies (Joint Working) (Scotland) Act 2014</w:t>
      </w:r>
    </w:p>
    <w:p w:rsidR="00D357A6" w:rsidRPr="00DB7527" w:rsidRDefault="00D357A6" w:rsidP="00D357A6">
      <w:pPr>
        <w:pStyle w:val="ListParagraph"/>
        <w:numPr>
          <w:ilvl w:val="0"/>
          <w:numId w:val="5"/>
        </w:numPr>
        <w:rPr>
          <w:color w:val="000000" w:themeColor="text1"/>
        </w:rPr>
      </w:pPr>
      <w:r w:rsidRPr="00DB7527">
        <w:rPr>
          <w:color w:val="000000" w:themeColor="text1"/>
        </w:rPr>
        <w:t>East Lothian Single Outcome Agreement</w:t>
      </w:r>
      <w:r w:rsidR="00576DB9">
        <w:rPr>
          <w:color w:val="000000" w:themeColor="text1"/>
        </w:rPr>
        <w:t xml:space="preserve"> 2013 – 2023 </w:t>
      </w:r>
    </w:p>
    <w:p w:rsidR="00DB5F92" w:rsidRDefault="00DB5F92" w:rsidP="00D357A6">
      <w:pPr>
        <w:pStyle w:val="ListParagraph"/>
        <w:numPr>
          <w:ilvl w:val="0"/>
          <w:numId w:val="5"/>
        </w:numPr>
        <w:rPr>
          <w:color w:val="000000" w:themeColor="text1"/>
        </w:rPr>
      </w:pPr>
      <w:r w:rsidRPr="00DB7527">
        <w:rPr>
          <w:color w:val="000000" w:themeColor="text1"/>
        </w:rPr>
        <w:t>East Lothian Council Plan</w:t>
      </w:r>
      <w:r w:rsidR="00576DB9">
        <w:rPr>
          <w:color w:val="000000" w:themeColor="text1"/>
        </w:rPr>
        <w:t xml:space="preserve"> 2012 - 2017</w:t>
      </w:r>
    </w:p>
    <w:p w:rsidR="00474F08" w:rsidRPr="00DB7527" w:rsidRDefault="00474F08" w:rsidP="00D357A6">
      <w:pPr>
        <w:pStyle w:val="ListParagraph"/>
        <w:numPr>
          <w:ilvl w:val="0"/>
          <w:numId w:val="5"/>
        </w:numPr>
        <w:rPr>
          <w:color w:val="000000" w:themeColor="text1"/>
        </w:rPr>
      </w:pPr>
      <w:r>
        <w:rPr>
          <w:color w:val="000000" w:themeColor="text1"/>
        </w:rPr>
        <w:t>Integrat</w:t>
      </w:r>
      <w:r w:rsidR="00576DB9">
        <w:rPr>
          <w:color w:val="000000" w:themeColor="text1"/>
        </w:rPr>
        <w:t>ed Children’s Services Plan 2013 – 2017</w:t>
      </w:r>
    </w:p>
    <w:p w:rsidR="00DB5F92" w:rsidRPr="00DB7527" w:rsidRDefault="00474F08" w:rsidP="00D357A6">
      <w:pPr>
        <w:pStyle w:val="ListParagraph"/>
        <w:numPr>
          <w:ilvl w:val="0"/>
          <w:numId w:val="5"/>
        </w:numPr>
        <w:rPr>
          <w:color w:val="000000" w:themeColor="text1"/>
        </w:rPr>
      </w:pPr>
      <w:r>
        <w:rPr>
          <w:color w:val="000000" w:themeColor="text1"/>
        </w:rPr>
        <w:t xml:space="preserve">Children’s Strategic Partnership - Children’s Services </w:t>
      </w:r>
      <w:r w:rsidR="00DB5F92" w:rsidRPr="00DB7527">
        <w:rPr>
          <w:color w:val="000000" w:themeColor="text1"/>
        </w:rPr>
        <w:t>Improvement Plan</w:t>
      </w:r>
      <w:r>
        <w:rPr>
          <w:color w:val="000000" w:themeColor="text1"/>
        </w:rPr>
        <w:t>s</w:t>
      </w:r>
    </w:p>
    <w:p w:rsidR="00DB5F92" w:rsidRPr="00DB7527" w:rsidRDefault="00DB5F92" w:rsidP="00D357A6">
      <w:pPr>
        <w:pStyle w:val="ListParagraph"/>
        <w:numPr>
          <w:ilvl w:val="0"/>
          <w:numId w:val="5"/>
        </w:numPr>
        <w:rPr>
          <w:color w:val="000000" w:themeColor="text1"/>
        </w:rPr>
      </w:pPr>
      <w:r w:rsidRPr="00DB7527">
        <w:rPr>
          <w:color w:val="000000" w:themeColor="text1"/>
        </w:rPr>
        <w:t>Learning Disability Strategy</w:t>
      </w:r>
      <w:r w:rsidR="00A6061F" w:rsidRPr="00DB7527">
        <w:rPr>
          <w:color w:val="000000" w:themeColor="text1"/>
        </w:rPr>
        <w:t xml:space="preserve"> – Adult Well Being</w:t>
      </w:r>
    </w:p>
    <w:p w:rsidR="00D46F15" w:rsidRDefault="00F43F9F">
      <w:pPr>
        <w:pStyle w:val="ListParagraph"/>
        <w:numPr>
          <w:ilvl w:val="0"/>
          <w:numId w:val="5"/>
        </w:numPr>
        <w:rPr>
          <w:color w:val="000000" w:themeColor="text1"/>
        </w:rPr>
      </w:pPr>
      <w:r>
        <w:rPr>
          <w:color w:val="000000" w:themeColor="text1"/>
        </w:rPr>
        <w:t>The k</w:t>
      </w:r>
      <w:r w:rsidR="00980300">
        <w:rPr>
          <w:color w:val="000000" w:themeColor="text1"/>
        </w:rPr>
        <w:t xml:space="preserve">eys to </w:t>
      </w:r>
      <w:r>
        <w:rPr>
          <w:color w:val="000000" w:themeColor="text1"/>
        </w:rPr>
        <w:t>l</w:t>
      </w:r>
      <w:r w:rsidR="00980300">
        <w:rPr>
          <w:color w:val="000000" w:themeColor="text1"/>
        </w:rPr>
        <w:t>ife</w:t>
      </w:r>
      <w:r>
        <w:rPr>
          <w:color w:val="000000" w:themeColor="text1"/>
        </w:rPr>
        <w:t xml:space="preserve"> – Improving Quality of Life for People with Learning </w:t>
      </w:r>
      <w:r w:rsidR="00576DB9">
        <w:rPr>
          <w:color w:val="000000" w:themeColor="text1"/>
        </w:rPr>
        <w:t>Disabilities</w:t>
      </w:r>
      <w:r w:rsidR="00980300">
        <w:rPr>
          <w:color w:val="000000" w:themeColor="text1"/>
        </w:rPr>
        <w:t xml:space="preserve"> </w:t>
      </w:r>
    </w:p>
    <w:p w:rsidR="00DB5F92" w:rsidRPr="00DB7527" w:rsidRDefault="00980300" w:rsidP="00DB5F92">
      <w:pPr>
        <w:pStyle w:val="ListParagraph"/>
        <w:numPr>
          <w:ilvl w:val="0"/>
          <w:numId w:val="5"/>
        </w:numPr>
        <w:rPr>
          <w:color w:val="000000" w:themeColor="text1"/>
        </w:rPr>
      </w:pPr>
      <w:r>
        <w:rPr>
          <w:color w:val="000000" w:themeColor="text1"/>
        </w:rPr>
        <w:t>Caring Together: Th</w:t>
      </w:r>
      <w:r w:rsidR="00DB5F92" w:rsidRPr="00DB7527">
        <w:rPr>
          <w:color w:val="000000" w:themeColor="text1"/>
        </w:rPr>
        <w:t>e Carers Strategy for Scotland 2010.</w:t>
      </w:r>
    </w:p>
    <w:p w:rsidR="00DC38AE" w:rsidRPr="00DB7527" w:rsidRDefault="00DC38AE" w:rsidP="00DB7527">
      <w:pPr>
        <w:pStyle w:val="Heading1"/>
      </w:pPr>
      <w:r w:rsidRPr="00DB7527">
        <w:t>Now read on . . .</w:t>
      </w:r>
    </w:p>
    <w:p w:rsidR="00DC38AE" w:rsidRPr="004727DA" w:rsidRDefault="00DC38AE" w:rsidP="00DC38AE">
      <w:pPr>
        <w:rPr>
          <w:color w:val="000000" w:themeColor="text1"/>
        </w:rPr>
      </w:pPr>
      <w:r w:rsidRPr="00DB7527">
        <w:rPr>
          <w:color w:val="000000" w:themeColor="text1"/>
        </w:rPr>
        <w:t xml:space="preserve">In the next sections, we are going to look at what the strategy will do for children with ASD, adults </w:t>
      </w:r>
      <w:r w:rsidRPr="004727DA">
        <w:rPr>
          <w:color w:val="000000" w:themeColor="text1"/>
        </w:rPr>
        <w:t>with ASD and</w:t>
      </w:r>
      <w:r w:rsidR="002441E5">
        <w:rPr>
          <w:color w:val="000000" w:themeColor="text1"/>
        </w:rPr>
        <w:t xml:space="preserve"> their</w:t>
      </w:r>
      <w:r w:rsidRPr="004727DA">
        <w:rPr>
          <w:color w:val="000000" w:themeColor="text1"/>
        </w:rPr>
        <w:t xml:space="preserve"> carers.  In particular, we will be thinking about:</w:t>
      </w:r>
    </w:p>
    <w:p w:rsidR="00DC38AE" w:rsidRPr="004727DA" w:rsidRDefault="00576DB9" w:rsidP="004727DA">
      <w:pPr>
        <w:pStyle w:val="ListParagraph"/>
        <w:numPr>
          <w:ilvl w:val="0"/>
          <w:numId w:val="39"/>
        </w:numPr>
        <w:rPr>
          <w:color w:val="000000" w:themeColor="text1"/>
        </w:rPr>
      </w:pPr>
      <w:r>
        <w:rPr>
          <w:color w:val="000000" w:themeColor="text1"/>
        </w:rPr>
        <w:t>w</w:t>
      </w:r>
      <w:r w:rsidR="00DC38AE" w:rsidRPr="004727DA">
        <w:rPr>
          <w:color w:val="000000" w:themeColor="text1"/>
        </w:rPr>
        <w:t>hat’s working well</w:t>
      </w:r>
    </w:p>
    <w:p w:rsidR="00F41BC1" w:rsidRPr="004727DA" w:rsidRDefault="00576DB9" w:rsidP="004727DA">
      <w:pPr>
        <w:pStyle w:val="ListParagraph"/>
        <w:numPr>
          <w:ilvl w:val="0"/>
          <w:numId w:val="39"/>
        </w:numPr>
        <w:rPr>
          <w:color w:val="000000" w:themeColor="text1"/>
        </w:rPr>
      </w:pPr>
      <w:r>
        <w:rPr>
          <w:color w:val="000000" w:themeColor="text1"/>
        </w:rPr>
        <w:t>w</w:t>
      </w:r>
      <w:r w:rsidR="00F41BC1" w:rsidRPr="004727DA">
        <w:rPr>
          <w:color w:val="000000" w:themeColor="text1"/>
        </w:rPr>
        <w:t>hat’s not working so well</w:t>
      </w:r>
    </w:p>
    <w:p w:rsidR="00BC12F7" w:rsidRPr="004727DA" w:rsidRDefault="00576DB9" w:rsidP="004727DA">
      <w:pPr>
        <w:pStyle w:val="ListParagraph"/>
        <w:numPr>
          <w:ilvl w:val="0"/>
          <w:numId w:val="39"/>
        </w:numPr>
        <w:rPr>
          <w:color w:val="548DD4" w:themeColor="text2" w:themeTint="99"/>
        </w:rPr>
      </w:pPr>
      <w:proofErr w:type="gramStart"/>
      <w:r>
        <w:rPr>
          <w:color w:val="000000" w:themeColor="text1"/>
        </w:rPr>
        <w:t>h</w:t>
      </w:r>
      <w:r w:rsidR="00F41BC1" w:rsidRPr="004727DA">
        <w:rPr>
          <w:color w:val="000000" w:themeColor="text1"/>
        </w:rPr>
        <w:t>ow</w:t>
      </w:r>
      <w:proofErr w:type="gramEnd"/>
      <w:r w:rsidR="00F41BC1" w:rsidRPr="004727DA">
        <w:rPr>
          <w:color w:val="000000" w:themeColor="text1"/>
        </w:rPr>
        <w:t xml:space="preserve"> we will address these issues.</w:t>
      </w:r>
      <w:r w:rsidR="00BC12F7" w:rsidRPr="004727DA">
        <w:rPr>
          <w:color w:val="548DD4" w:themeColor="text2" w:themeTint="99"/>
        </w:rPr>
        <w:br w:type="page"/>
      </w:r>
    </w:p>
    <w:p w:rsidR="001A558F" w:rsidRPr="00DB7527" w:rsidRDefault="001A558F" w:rsidP="00DB7527">
      <w:pPr>
        <w:pStyle w:val="Title"/>
      </w:pPr>
      <w:r w:rsidRPr="00DB7527">
        <w:lastRenderedPageBreak/>
        <w:t xml:space="preserve">Children </w:t>
      </w:r>
    </w:p>
    <w:p w:rsidR="00C92871" w:rsidRDefault="00DC38AE" w:rsidP="00DC38AE">
      <w:pPr>
        <w:pStyle w:val="Subtitle"/>
        <w:rPr>
          <w:color w:val="548DD4" w:themeColor="text2" w:themeTint="99"/>
        </w:rPr>
      </w:pPr>
      <w:r w:rsidRPr="00D84B93">
        <w:rPr>
          <w:color w:val="548DD4" w:themeColor="text2" w:themeTint="99"/>
        </w:rPr>
        <w:t>The Disability Team within Children’s Wellbeing work with children with a diagnosis of a learning disability and autism.</w:t>
      </w:r>
      <w:r w:rsidR="00C92871">
        <w:rPr>
          <w:color w:val="548DD4" w:themeColor="text2" w:themeTint="99"/>
        </w:rPr>
        <w:t xml:space="preserve">    </w:t>
      </w:r>
    </w:p>
    <w:p w:rsidR="00BC2809" w:rsidRDefault="00DC38AE" w:rsidP="00576DB9">
      <w:pPr>
        <w:pStyle w:val="Heading1"/>
      </w:pPr>
      <w:r w:rsidRPr="00DB7527">
        <w:t>What’s working well?</w:t>
      </w:r>
    </w:p>
    <w:p w:rsidR="003D5610" w:rsidRPr="00DB7527" w:rsidRDefault="00F3610D" w:rsidP="003D5610">
      <w:pPr>
        <w:rPr>
          <w:color w:val="000000" w:themeColor="text1"/>
        </w:rPr>
      </w:pPr>
      <w:r>
        <w:rPr>
          <w:noProof/>
          <w:color w:val="000000" w:themeColor="text1"/>
          <w:lang w:eastAsia="en-GB"/>
        </w:rPr>
        <w:pict>
          <v:shape id="_x0000_s1030" type="#_x0000_t202" style="position:absolute;margin-left:290.25pt;margin-top:4.05pt;width:184.5pt;height:569.25pt;z-index:-251652096" wrapcoords="-88 -42 -88 21558 21688 21558 21688 -42 -88 -42">
            <v:textbox style="mso-next-textbox:#_x0000_s1030">
              <w:txbxContent>
                <w:p w:rsidR="00692D4E" w:rsidRDefault="00692D4E" w:rsidP="008223ED">
                  <w:r w:rsidRPr="008223ED">
                    <w:t xml:space="preserve">The ELJCC </w:t>
                  </w:r>
                  <w:r>
                    <w:t>support</w:t>
                  </w:r>
                  <w:r w:rsidRPr="008223ED">
                    <w:t xml:space="preserve"> for</w:t>
                  </w:r>
                  <w:r>
                    <w:t xml:space="preserve"> parents/carers following diagnosis includes:</w:t>
                  </w:r>
                </w:p>
                <w:p w:rsidR="00692D4E" w:rsidRDefault="00692D4E" w:rsidP="008223ED">
                  <w:pPr>
                    <w:pStyle w:val="ListParagraph"/>
                    <w:numPr>
                      <w:ilvl w:val="0"/>
                      <w:numId w:val="11"/>
                    </w:numPr>
                  </w:pPr>
                  <w:r>
                    <w:t>v</w:t>
                  </w:r>
                  <w:r w:rsidRPr="00D94BF0">
                    <w:t>erbal feedback</w:t>
                  </w:r>
                  <w:r>
                    <w:t xml:space="preserve"> on the day of the clinic</w:t>
                  </w:r>
                </w:p>
                <w:p w:rsidR="00692D4E" w:rsidRDefault="00692D4E" w:rsidP="008223ED">
                  <w:pPr>
                    <w:pStyle w:val="ListParagraph"/>
                    <w:numPr>
                      <w:ilvl w:val="0"/>
                      <w:numId w:val="11"/>
                    </w:numPr>
                  </w:pPr>
                  <w:r>
                    <w:t>a written report  about the assessment process, current issues and a plan for next steps is sent to the family and involved professionals (with their consent)</w:t>
                  </w:r>
                </w:p>
                <w:p w:rsidR="00692D4E" w:rsidRDefault="00692D4E" w:rsidP="008223ED">
                  <w:pPr>
                    <w:pStyle w:val="ListParagraph"/>
                    <w:numPr>
                      <w:ilvl w:val="0"/>
                      <w:numId w:val="11"/>
                    </w:numPr>
                  </w:pPr>
                  <w:proofErr w:type="gramStart"/>
                  <w:r>
                    <w:t>written</w:t>
                  </w:r>
                  <w:proofErr w:type="gramEnd"/>
                  <w:r>
                    <w:t xml:space="preserve"> information and recommended reading  about ASD are given at the time of diagnosis. </w:t>
                  </w:r>
                </w:p>
                <w:p w:rsidR="00692D4E" w:rsidRDefault="00692D4E" w:rsidP="008223ED">
                  <w:pPr>
                    <w:pStyle w:val="ListParagraph"/>
                    <w:numPr>
                      <w:ilvl w:val="0"/>
                      <w:numId w:val="11"/>
                    </w:numPr>
                  </w:pPr>
                  <w:r>
                    <w:t xml:space="preserve">the </w:t>
                  </w:r>
                  <w:r w:rsidRPr="00576DB9">
                    <w:rPr>
                      <w:i/>
                    </w:rPr>
                    <w:t>East Lothian Parent Information Pack</w:t>
                  </w:r>
                  <w:r>
                    <w:t xml:space="preserve"> providing information on supports available from Health, Education, Children’s Wellbeing and other agencies as well as information on play and leisure opportunities and parental recommendations</w:t>
                  </w:r>
                </w:p>
                <w:p w:rsidR="00692D4E" w:rsidRDefault="00692D4E" w:rsidP="008223ED">
                  <w:pPr>
                    <w:pStyle w:val="ListParagraph"/>
                    <w:numPr>
                      <w:ilvl w:val="0"/>
                      <w:numId w:val="11"/>
                    </w:numPr>
                  </w:pPr>
                  <w:r>
                    <w:t xml:space="preserve">the offer of a follow-up appointment </w:t>
                  </w:r>
                </w:p>
                <w:p w:rsidR="00692D4E" w:rsidRDefault="00692D4E" w:rsidP="003D5610">
                  <w:pPr>
                    <w:pStyle w:val="ListParagraph"/>
                    <w:numPr>
                      <w:ilvl w:val="0"/>
                      <w:numId w:val="11"/>
                    </w:numPr>
                  </w:pPr>
                  <w:r>
                    <w:t>attendance by one of the team at the next staged assessment meeting (where possible) in order to feedback outcomes of the Joint Communication Clinic</w:t>
                  </w:r>
                </w:p>
                <w:p w:rsidR="00692D4E" w:rsidRDefault="00692D4E" w:rsidP="003D5610">
                  <w:pPr>
                    <w:pStyle w:val="ListParagraph"/>
                    <w:numPr>
                      <w:ilvl w:val="0"/>
                      <w:numId w:val="11"/>
                    </w:numPr>
                  </w:pPr>
                  <w:r>
                    <w:t>ongoing support from involved agencies</w:t>
                  </w:r>
                </w:p>
                <w:p w:rsidR="00692D4E" w:rsidRDefault="00692D4E" w:rsidP="00EA385F">
                  <w:pPr>
                    <w:pStyle w:val="ListParagraph"/>
                    <w:numPr>
                      <w:ilvl w:val="0"/>
                      <w:numId w:val="11"/>
                    </w:numPr>
                  </w:pPr>
                  <w:proofErr w:type="gramStart"/>
                  <w:r>
                    <w:t>parent</w:t>
                  </w:r>
                  <w:proofErr w:type="gramEnd"/>
                  <w:r>
                    <w:t xml:space="preserve"> programmes, for example, Hanen (run by Speech and Language Therapy department) and the CAMHS post diagnostic programme.</w:t>
                  </w:r>
                </w:p>
              </w:txbxContent>
            </v:textbox>
            <w10:wrap type="tight"/>
          </v:shape>
        </w:pict>
      </w:r>
      <w:r w:rsidR="00DC38AE" w:rsidRPr="00DB7527">
        <w:rPr>
          <w:b/>
          <w:color w:val="000000" w:themeColor="text1"/>
        </w:rPr>
        <w:t xml:space="preserve">East Lothian Joint Communication Clinic </w:t>
      </w:r>
      <w:r w:rsidR="00474F08">
        <w:rPr>
          <w:b/>
          <w:color w:val="000000" w:themeColor="text1"/>
        </w:rPr>
        <w:t xml:space="preserve">(ELJCC) </w:t>
      </w:r>
      <w:r w:rsidR="00DC38AE" w:rsidRPr="00DB7527">
        <w:rPr>
          <w:b/>
          <w:color w:val="000000" w:themeColor="text1"/>
        </w:rPr>
        <w:t>ASD diagnostic pathway for childre</w:t>
      </w:r>
      <w:r w:rsidR="003D5610" w:rsidRPr="00DB7527">
        <w:rPr>
          <w:b/>
          <w:color w:val="000000" w:themeColor="text1"/>
        </w:rPr>
        <w:t>n and young people from 0 to 18</w:t>
      </w:r>
      <w:r w:rsidR="00513323" w:rsidRPr="004727DA">
        <w:rPr>
          <w:color w:val="000000" w:themeColor="text1"/>
        </w:rPr>
        <w:t xml:space="preserve"> –</w:t>
      </w:r>
      <w:r w:rsidR="00F41BC1" w:rsidRPr="00DB7527">
        <w:rPr>
          <w:b/>
          <w:color w:val="000000" w:themeColor="text1"/>
        </w:rPr>
        <w:t xml:space="preserve"> </w:t>
      </w:r>
      <w:r w:rsidR="00513323" w:rsidRPr="00DB7527">
        <w:rPr>
          <w:color w:val="000000" w:themeColor="text1"/>
        </w:rPr>
        <w:t>t</w:t>
      </w:r>
      <w:r w:rsidR="003D5610" w:rsidRPr="00DB7527">
        <w:rPr>
          <w:color w:val="000000" w:themeColor="text1"/>
        </w:rPr>
        <w:t xml:space="preserve">his service is delivered by a Paediatrician (Community Child Health), a Speech and Language Therapist and a Consultant Child Psychiatrist (Child and Adolescent Mental Health Services (CAMHS). </w:t>
      </w:r>
      <w:r w:rsidR="004727DA">
        <w:rPr>
          <w:color w:val="000000" w:themeColor="text1"/>
        </w:rPr>
        <w:t xml:space="preserve">The 2012 </w:t>
      </w:r>
      <w:r w:rsidR="003D5610" w:rsidRPr="00DB7527">
        <w:rPr>
          <w:color w:val="000000" w:themeColor="text1"/>
        </w:rPr>
        <w:t xml:space="preserve">Autism Achieve Alliance (AAA) </w:t>
      </w:r>
      <w:r w:rsidR="004727DA">
        <w:rPr>
          <w:color w:val="000000" w:themeColor="text1"/>
        </w:rPr>
        <w:t xml:space="preserve">inspection of </w:t>
      </w:r>
      <w:r w:rsidR="003D5610" w:rsidRPr="00DB7527">
        <w:rPr>
          <w:color w:val="000000" w:themeColor="text1"/>
        </w:rPr>
        <w:t>the East Lothian Diagno</w:t>
      </w:r>
      <w:r w:rsidR="004727DA">
        <w:rPr>
          <w:color w:val="000000" w:themeColor="text1"/>
        </w:rPr>
        <w:t>stic service was positive. The</w:t>
      </w:r>
      <w:r w:rsidR="003D5610" w:rsidRPr="00DB7527">
        <w:rPr>
          <w:color w:val="000000" w:themeColor="text1"/>
        </w:rPr>
        <w:t xml:space="preserve"> overall time from referral to diagnosis was shorter </w:t>
      </w:r>
      <w:r w:rsidR="004727DA">
        <w:rPr>
          <w:color w:val="000000" w:themeColor="text1"/>
        </w:rPr>
        <w:t xml:space="preserve">than </w:t>
      </w:r>
      <w:r w:rsidR="003D5610" w:rsidRPr="00DB7527">
        <w:rPr>
          <w:color w:val="000000" w:themeColor="text1"/>
        </w:rPr>
        <w:t xml:space="preserve">many other diagnostic services in Scotland.  The clinic is </w:t>
      </w:r>
      <w:r w:rsidR="00DC38AE" w:rsidRPr="00DB7527">
        <w:rPr>
          <w:color w:val="000000" w:themeColor="text1"/>
        </w:rPr>
        <w:t>look</w:t>
      </w:r>
      <w:r w:rsidR="003D5610" w:rsidRPr="00DB7527">
        <w:rPr>
          <w:color w:val="000000" w:themeColor="text1"/>
        </w:rPr>
        <w:t xml:space="preserve">ing </w:t>
      </w:r>
      <w:r w:rsidR="00DC38AE" w:rsidRPr="00DB7527">
        <w:rPr>
          <w:color w:val="000000" w:themeColor="text1"/>
        </w:rPr>
        <w:t xml:space="preserve">at </w:t>
      </w:r>
      <w:r w:rsidR="003D5610" w:rsidRPr="00DB7527">
        <w:rPr>
          <w:color w:val="000000" w:themeColor="text1"/>
        </w:rPr>
        <w:t>ways of</w:t>
      </w:r>
      <w:r w:rsidR="00DC38AE" w:rsidRPr="00DB7527">
        <w:rPr>
          <w:color w:val="000000" w:themeColor="text1"/>
        </w:rPr>
        <w:t xml:space="preserve"> increasing their capacity, efficiency </w:t>
      </w:r>
      <w:r w:rsidR="003D5610" w:rsidRPr="00DB7527">
        <w:rPr>
          <w:color w:val="000000" w:themeColor="text1"/>
        </w:rPr>
        <w:t>and effectiveness within existing resources, for example, by:</w:t>
      </w:r>
    </w:p>
    <w:p w:rsidR="003D5610" w:rsidRPr="00DB7527" w:rsidRDefault="003D5610" w:rsidP="00DC38AE">
      <w:pPr>
        <w:pStyle w:val="ListParagraph"/>
        <w:numPr>
          <w:ilvl w:val="0"/>
          <w:numId w:val="9"/>
        </w:numPr>
        <w:rPr>
          <w:color w:val="000000" w:themeColor="text1"/>
        </w:rPr>
      </w:pPr>
      <w:r w:rsidRPr="00DB7527">
        <w:rPr>
          <w:color w:val="000000" w:themeColor="text1"/>
        </w:rPr>
        <w:t>developing closer</w:t>
      </w:r>
      <w:r w:rsidR="00DC38AE" w:rsidRPr="00DB7527">
        <w:rPr>
          <w:color w:val="000000" w:themeColor="text1"/>
        </w:rPr>
        <w:t xml:space="preserve"> co</w:t>
      </w:r>
      <w:r w:rsidRPr="00DB7527">
        <w:rPr>
          <w:color w:val="000000" w:themeColor="text1"/>
        </w:rPr>
        <w:t>-</w:t>
      </w:r>
      <w:r w:rsidR="00DC38AE" w:rsidRPr="00DB7527">
        <w:rPr>
          <w:color w:val="000000" w:themeColor="text1"/>
        </w:rPr>
        <w:t>operation and partnerships with schools an</w:t>
      </w:r>
      <w:r w:rsidRPr="00DB7527">
        <w:rPr>
          <w:color w:val="000000" w:themeColor="text1"/>
        </w:rPr>
        <w:t xml:space="preserve">d Educational Psychology staff. </w:t>
      </w:r>
      <w:r w:rsidR="00DC38AE" w:rsidRPr="00DB7527">
        <w:rPr>
          <w:color w:val="000000" w:themeColor="text1"/>
        </w:rPr>
        <w:t xml:space="preserve">This could include attending staged assessment meetings in school/nursery prior to referral and </w:t>
      </w:r>
      <w:r w:rsidRPr="00DB7527">
        <w:rPr>
          <w:color w:val="000000" w:themeColor="text1"/>
        </w:rPr>
        <w:t>would improve</w:t>
      </w:r>
      <w:r w:rsidR="00DC38AE" w:rsidRPr="00DB7527">
        <w:rPr>
          <w:color w:val="000000" w:themeColor="text1"/>
        </w:rPr>
        <w:t xml:space="preserve"> screening </w:t>
      </w:r>
      <w:r w:rsidR="00DB52D0" w:rsidRPr="00DB7527">
        <w:rPr>
          <w:color w:val="000000" w:themeColor="text1"/>
        </w:rPr>
        <w:t>and gather</w:t>
      </w:r>
      <w:r w:rsidR="00DC38AE" w:rsidRPr="00DB7527">
        <w:rPr>
          <w:color w:val="000000" w:themeColor="text1"/>
        </w:rPr>
        <w:t xml:space="preserve"> as much multi-disciplinary contextual information as possible ahead of any subsequent </w:t>
      </w:r>
      <w:r w:rsidR="00F4707E" w:rsidRPr="00DB7527">
        <w:rPr>
          <w:color w:val="000000" w:themeColor="text1"/>
        </w:rPr>
        <w:t>ASD assessment</w:t>
      </w:r>
      <w:r w:rsidR="00DC38AE" w:rsidRPr="00DB7527">
        <w:rPr>
          <w:color w:val="000000" w:themeColor="text1"/>
        </w:rPr>
        <w:t xml:space="preserve"> </w:t>
      </w:r>
    </w:p>
    <w:p w:rsidR="003D5610" w:rsidRPr="00DB7527" w:rsidRDefault="003D5610" w:rsidP="00DC38AE">
      <w:pPr>
        <w:pStyle w:val="ListParagraph"/>
        <w:numPr>
          <w:ilvl w:val="0"/>
          <w:numId w:val="9"/>
        </w:numPr>
        <w:rPr>
          <w:color w:val="000000" w:themeColor="text1"/>
        </w:rPr>
      </w:pPr>
      <w:r w:rsidRPr="00DB7527">
        <w:rPr>
          <w:color w:val="000000" w:themeColor="text1"/>
        </w:rPr>
        <w:t>f</w:t>
      </w:r>
      <w:r w:rsidR="00DC38AE" w:rsidRPr="00DB7527">
        <w:rPr>
          <w:color w:val="000000" w:themeColor="text1"/>
        </w:rPr>
        <w:t xml:space="preserve">ollowing an ASD </w:t>
      </w:r>
      <w:r w:rsidRPr="00DB7527">
        <w:rPr>
          <w:color w:val="000000" w:themeColor="text1"/>
        </w:rPr>
        <w:t xml:space="preserve">diagnosis, the ELJCC want to </w:t>
      </w:r>
      <w:r w:rsidR="00DC38AE" w:rsidRPr="00DB7527">
        <w:rPr>
          <w:color w:val="000000" w:themeColor="text1"/>
        </w:rPr>
        <w:t>attend all school staged assessment meetings within</w:t>
      </w:r>
      <w:r w:rsidRPr="00DB7527">
        <w:rPr>
          <w:color w:val="000000" w:themeColor="text1"/>
        </w:rPr>
        <w:t xml:space="preserve"> </w:t>
      </w:r>
      <w:r w:rsidR="00576DB9">
        <w:rPr>
          <w:color w:val="000000" w:themeColor="text1"/>
        </w:rPr>
        <w:t>six</w:t>
      </w:r>
      <w:r w:rsidRPr="00DB7527">
        <w:rPr>
          <w:color w:val="000000" w:themeColor="text1"/>
        </w:rPr>
        <w:t xml:space="preserve"> weeks  of the  ASD diagnosis</w:t>
      </w:r>
    </w:p>
    <w:p w:rsidR="003D5610" w:rsidRPr="00DB7527" w:rsidRDefault="003D5610" w:rsidP="00DC38AE">
      <w:pPr>
        <w:pStyle w:val="ListParagraph"/>
        <w:numPr>
          <w:ilvl w:val="0"/>
          <w:numId w:val="9"/>
        </w:numPr>
        <w:rPr>
          <w:color w:val="000000" w:themeColor="text1"/>
        </w:rPr>
      </w:pPr>
      <w:r w:rsidRPr="00DB7527">
        <w:rPr>
          <w:color w:val="000000" w:themeColor="text1"/>
        </w:rPr>
        <w:t xml:space="preserve">exploring </w:t>
      </w:r>
      <w:r w:rsidR="004727DA">
        <w:rPr>
          <w:color w:val="000000" w:themeColor="text1"/>
        </w:rPr>
        <w:t xml:space="preserve"> Children’s Wellbeing and E</w:t>
      </w:r>
      <w:r w:rsidR="00DC38AE" w:rsidRPr="00DB7527">
        <w:rPr>
          <w:color w:val="000000" w:themeColor="text1"/>
        </w:rPr>
        <w:t>ducation</w:t>
      </w:r>
      <w:r w:rsidR="00682A23">
        <w:rPr>
          <w:color w:val="000000" w:themeColor="text1"/>
        </w:rPr>
        <w:t xml:space="preserve"> practitioners’ </w:t>
      </w:r>
      <w:r w:rsidR="00DC38AE" w:rsidRPr="00DB7527">
        <w:rPr>
          <w:color w:val="000000" w:themeColor="text1"/>
        </w:rPr>
        <w:t xml:space="preserve"> involvement </w:t>
      </w:r>
      <w:r w:rsidR="00682A23">
        <w:rPr>
          <w:color w:val="000000" w:themeColor="text1"/>
        </w:rPr>
        <w:t xml:space="preserve"> </w:t>
      </w:r>
      <w:r w:rsidR="00DC38AE" w:rsidRPr="00DB7527">
        <w:rPr>
          <w:color w:val="000000" w:themeColor="text1"/>
        </w:rPr>
        <w:t>dur</w:t>
      </w:r>
      <w:r w:rsidRPr="00DB7527">
        <w:rPr>
          <w:color w:val="000000" w:themeColor="text1"/>
        </w:rPr>
        <w:t>ing the ASD assessment process</w:t>
      </w:r>
    </w:p>
    <w:p w:rsidR="003D5610" w:rsidRPr="00DB7527" w:rsidRDefault="003D5610" w:rsidP="00DC38AE">
      <w:pPr>
        <w:pStyle w:val="ListParagraph"/>
        <w:numPr>
          <w:ilvl w:val="0"/>
          <w:numId w:val="9"/>
        </w:numPr>
        <w:rPr>
          <w:color w:val="000000" w:themeColor="text1"/>
        </w:rPr>
      </w:pPr>
      <w:proofErr w:type="gramStart"/>
      <w:r w:rsidRPr="00DB7527">
        <w:rPr>
          <w:color w:val="000000" w:themeColor="text1"/>
        </w:rPr>
        <w:t>exploring</w:t>
      </w:r>
      <w:proofErr w:type="gramEnd"/>
      <w:r w:rsidRPr="00DB7527">
        <w:rPr>
          <w:color w:val="000000" w:themeColor="text1"/>
        </w:rPr>
        <w:t xml:space="preserve"> </w:t>
      </w:r>
      <w:r w:rsidR="00DC38AE" w:rsidRPr="00DB7527">
        <w:rPr>
          <w:color w:val="000000" w:themeColor="text1"/>
        </w:rPr>
        <w:t xml:space="preserve">on-going </w:t>
      </w:r>
      <w:r w:rsidR="00F4707E" w:rsidRPr="00DB7527">
        <w:rPr>
          <w:color w:val="000000" w:themeColor="text1"/>
        </w:rPr>
        <w:t>autism training</w:t>
      </w:r>
      <w:r w:rsidR="00DC38AE" w:rsidRPr="00DB7527">
        <w:rPr>
          <w:color w:val="000000" w:themeColor="text1"/>
        </w:rPr>
        <w:t xml:space="preserve"> for schools</w:t>
      </w:r>
      <w:r w:rsidR="00474F08">
        <w:rPr>
          <w:color w:val="000000" w:themeColor="text1"/>
        </w:rPr>
        <w:t xml:space="preserve">, including nurseries </w:t>
      </w:r>
      <w:r w:rsidR="00DC38AE" w:rsidRPr="00DB7527">
        <w:rPr>
          <w:color w:val="000000" w:themeColor="text1"/>
        </w:rPr>
        <w:t xml:space="preserve"> to help them with the referral process and to support post diagnostic support</w:t>
      </w:r>
      <w:r w:rsidR="004A3BCC">
        <w:rPr>
          <w:color w:val="000000" w:themeColor="text1"/>
        </w:rPr>
        <w:t>.</w:t>
      </w:r>
    </w:p>
    <w:p w:rsidR="00DC38AE" w:rsidRPr="00DB7527" w:rsidRDefault="00513323" w:rsidP="00DC38AE">
      <w:pPr>
        <w:rPr>
          <w:color w:val="000000" w:themeColor="text1"/>
        </w:rPr>
      </w:pPr>
      <w:r w:rsidRPr="00DB7527">
        <w:rPr>
          <w:b/>
          <w:color w:val="000000" w:themeColor="text1"/>
        </w:rPr>
        <w:t>Post diagnostic provision</w:t>
      </w:r>
      <w:r w:rsidRPr="00DB7527">
        <w:rPr>
          <w:color w:val="000000" w:themeColor="text1"/>
        </w:rPr>
        <w:t xml:space="preserve"> – </w:t>
      </w:r>
      <w:r w:rsidR="00DC38AE" w:rsidRPr="00DB7527">
        <w:rPr>
          <w:color w:val="000000" w:themeColor="text1"/>
        </w:rPr>
        <w:t>ELJCC a</w:t>
      </w:r>
      <w:r w:rsidR="00576DB9">
        <w:rPr>
          <w:color w:val="000000" w:themeColor="text1"/>
        </w:rPr>
        <w:t>nd CAMHS have initiated a short-</w:t>
      </w:r>
      <w:r w:rsidR="00DC38AE" w:rsidRPr="00DB7527">
        <w:rPr>
          <w:color w:val="000000" w:themeColor="text1"/>
        </w:rPr>
        <w:t>life working group to consider pos</w:t>
      </w:r>
      <w:r w:rsidR="00DB52D0" w:rsidRPr="00DB7527">
        <w:rPr>
          <w:color w:val="000000" w:themeColor="text1"/>
        </w:rPr>
        <w:t>t-</w:t>
      </w:r>
      <w:r w:rsidR="00EA385F" w:rsidRPr="00DB7527">
        <w:rPr>
          <w:color w:val="000000" w:themeColor="text1"/>
        </w:rPr>
        <w:t xml:space="preserve">diagnostic service provision </w:t>
      </w:r>
      <w:r w:rsidR="00DB52D0" w:rsidRPr="00DB7527">
        <w:rPr>
          <w:color w:val="000000" w:themeColor="text1"/>
        </w:rPr>
        <w:t>– the</w:t>
      </w:r>
      <w:r w:rsidR="00DC38AE" w:rsidRPr="00DB7527">
        <w:rPr>
          <w:color w:val="000000" w:themeColor="text1"/>
        </w:rPr>
        <w:t xml:space="preserve"> group includes representation from Education, </w:t>
      </w:r>
      <w:r w:rsidR="00D94BF0" w:rsidRPr="00DB7527">
        <w:rPr>
          <w:color w:val="000000" w:themeColor="text1"/>
        </w:rPr>
        <w:t xml:space="preserve">Children’s Wellbeing </w:t>
      </w:r>
      <w:r w:rsidR="00DC38AE" w:rsidRPr="00DB7527">
        <w:rPr>
          <w:color w:val="000000" w:themeColor="text1"/>
        </w:rPr>
        <w:t xml:space="preserve">and </w:t>
      </w:r>
      <w:r w:rsidR="006959EB" w:rsidRPr="00DB7527">
        <w:rPr>
          <w:color w:val="000000" w:themeColor="text1"/>
        </w:rPr>
        <w:t xml:space="preserve">the </w:t>
      </w:r>
      <w:r w:rsidR="00DC38AE" w:rsidRPr="00DB7527">
        <w:rPr>
          <w:color w:val="000000" w:themeColor="text1"/>
        </w:rPr>
        <w:t>Community Learning Disability Team.</w:t>
      </w:r>
    </w:p>
    <w:p w:rsidR="00DC38AE" w:rsidRPr="00DB7527" w:rsidRDefault="00513323" w:rsidP="00DC38AE">
      <w:pPr>
        <w:rPr>
          <w:color w:val="000000" w:themeColor="text1"/>
        </w:rPr>
      </w:pPr>
      <w:r w:rsidRPr="00DB7527">
        <w:rPr>
          <w:b/>
          <w:color w:val="000000" w:themeColor="text1"/>
        </w:rPr>
        <w:t>Parents education programme</w:t>
      </w:r>
      <w:r w:rsidRPr="00DB7527">
        <w:rPr>
          <w:color w:val="000000" w:themeColor="text1"/>
        </w:rPr>
        <w:t xml:space="preserve"> – </w:t>
      </w:r>
      <w:r w:rsidR="00576DB9">
        <w:rPr>
          <w:color w:val="000000" w:themeColor="text1"/>
        </w:rPr>
        <w:t>CAMHS are offering a ten</w:t>
      </w:r>
      <w:r w:rsidR="00DB52D0" w:rsidRPr="00DB7527">
        <w:rPr>
          <w:color w:val="000000" w:themeColor="text1"/>
        </w:rPr>
        <w:t>-</w:t>
      </w:r>
      <w:r w:rsidR="00DC38AE" w:rsidRPr="00DB7527">
        <w:rPr>
          <w:color w:val="000000" w:themeColor="text1"/>
        </w:rPr>
        <w:t>wee</w:t>
      </w:r>
      <w:r w:rsidR="00576DB9">
        <w:rPr>
          <w:color w:val="000000" w:themeColor="text1"/>
        </w:rPr>
        <w:t>k parents’ education programme, two</w:t>
      </w:r>
      <w:r w:rsidR="00DC38AE" w:rsidRPr="00DB7527">
        <w:rPr>
          <w:color w:val="000000" w:themeColor="text1"/>
        </w:rPr>
        <w:t xml:space="preserve"> hours a week </w:t>
      </w:r>
      <w:r w:rsidR="00DC38AE" w:rsidRPr="00DB7527">
        <w:rPr>
          <w:color w:val="000000" w:themeColor="text1"/>
        </w:rPr>
        <w:lastRenderedPageBreak/>
        <w:t>starting in January 2014 for up to 14 parents (of</w:t>
      </w:r>
      <w:r w:rsidR="00474F08">
        <w:rPr>
          <w:color w:val="000000" w:themeColor="text1"/>
        </w:rPr>
        <w:t xml:space="preserve"> </w:t>
      </w:r>
      <w:r w:rsidR="00576DB9">
        <w:rPr>
          <w:color w:val="000000" w:themeColor="text1"/>
        </w:rPr>
        <w:t xml:space="preserve"> seven</w:t>
      </w:r>
      <w:r w:rsidR="00DC38AE" w:rsidRPr="00DB7527">
        <w:rPr>
          <w:color w:val="000000" w:themeColor="text1"/>
        </w:rPr>
        <w:t xml:space="preserve"> children newly diagnosed).</w:t>
      </w:r>
    </w:p>
    <w:p w:rsidR="002441E5" w:rsidRDefault="00EA385F" w:rsidP="00DB5F92">
      <w:pPr>
        <w:rPr>
          <w:color w:val="000000" w:themeColor="text1"/>
        </w:rPr>
      </w:pPr>
      <w:r w:rsidRPr="00DB7527">
        <w:rPr>
          <w:b/>
          <w:color w:val="000000" w:themeColor="text1"/>
        </w:rPr>
        <w:t>BIBS</w:t>
      </w:r>
      <w:r w:rsidR="006F0CF5" w:rsidRPr="00DB7527">
        <w:rPr>
          <w:b/>
          <w:color w:val="000000" w:themeColor="text1"/>
        </w:rPr>
        <w:t>S</w:t>
      </w:r>
      <w:r w:rsidRPr="00DB7527">
        <w:rPr>
          <w:color w:val="000000" w:themeColor="text1"/>
        </w:rPr>
        <w:t xml:space="preserve"> </w:t>
      </w:r>
      <w:r w:rsidR="00FE40BD" w:rsidRPr="00DB7527">
        <w:rPr>
          <w:color w:val="000000" w:themeColor="text1"/>
        </w:rPr>
        <w:t>–</w:t>
      </w:r>
      <w:r w:rsidRPr="00DB7527">
        <w:rPr>
          <w:color w:val="000000" w:themeColor="text1"/>
        </w:rPr>
        <w:t xml:space="preserve"> </w:t>
      </w:r>
      <w:r w:rsidR="00DC38AE" w:rsidRPr="00DB7527">
        <w:rPr>
          <w:color w:val="000000" w:themeColor="text1"/>
        </w:rPr>
        <w:t>Following a successful application to the Autism Development Fund</w:t>
      </w:r>
      <w:r w:rsidR="00474F08">
        <w:rPr>
          <w:color w:val="000000" w:themeColor="text1"/>
        </w:rPr>
        <w:t xml:space="preserve"> (ADF)</w:t>
      </w:r>
      <w:r w:rsidR="00DC38AE" w:rsidRPr="00DB7527">
        <w:rPr>
          <w:color w:val="000000" w:themeColor="text1"/>
        </w:rPr>
        <w:t xml:space="preserve"> in 2012, </w:t>
      </w:r>
      <w:r w:rsidR="00682A23">
        <w:rPr>
          <w:color w:val="000000" w:themeColor="text1"/>
        </w:rPr>
        <w:t xml:space="preserve">temporary </w:t>
      </w:r>
      <w:r w:rsidR="00DC38AE" w:rsidRPr="00DB7527">
        <w:rPr>
          <w:color w:val="000000" w:themeColor="text1"/>
        </w:rPr>
        <w:t>funding was made available to</w:t>
      </w:r>
      <w:r w:rsidR="006F0CF5" w:rsidRPr="00DB7527">
        <w:rPr>
          <w:color w:val="000000" w:themeColor="text1"/>
        </w:rPr>
        <w:t xml:space="preserve"> </w:t>
      </w:r>
      <w:r w:rsidR="00DC38AE" w:rsidRPr="00DB7527">
        <w:rPr>
          <w:color w:val="000000" w:themeColor="text1"/>
        </w:rPr>
        <w:t>the Barnardos Intensive Behavioural Support Service (BIBS</w:t>
      </w:r>
      <w:r w:rsidR="006F0CF5" w:rsidRPr="00DB7527">
        <w:rPr>
          <w:color w:val="000000" w:themeColor="text1"/>
        </w:rPr>
        <w:t>S</w:t>
      </w:r>
      <w:r w:rsidR="00DC38AE" w:rsidRPr="00DB7527">
        <w:rPr>
          <w:color w:val="000000" w:themeColor="text1"/>
        </w:rPr>
        <w:t xml:space="preserve">) to support parents of </w:t>
      </w:r>
      <w:r w:rsidR="006F0CF5" w:rsidRPr="00DB7527">
        <w:rPr>
          <w:color w:val="000000" w:themeColor="text1"/>
        </w:rPr>
        <w:t xml:space="preserve">primary school aged </w:t>
      </w:r>
      <w:r w:rsidR="006959EB" w:rsidRPr="00DB7527">
        <w:rPr>
          <w:color w:val="000000" w:themeColor="text1"/>
        </w:rPr>
        <w:t xml:space="preserve">children </w:t>
      </w:r>
      <w:r w:rsidR="00DC38AE" w:rsidRPr="00DB7527">
        <w:rPr>
          <w:color w:val="000000" w:themeColor="text1"/>
        </w:rPr>
        <w:t xml:space="preserve">diagnosed </w:t>
      </w:r>
      <w:r w:rsidR="00576DB9">
        <w:rPr>
          <w:color w:val="000000" w:themeColor="text1"/>
        </w:rPr>
        <w:t xml:space="preserve">with higher functioning autism </w:t>
      </w:r>
      <w:r w:rsidR="00DC38AE" w:rsidRPr="00DB7527">
        <w:rPr>
          <w:color w:val="000000" w:themeColor="text1"/>
        </w:rPr>
        <w:t xml:space="preserve">who could not access support from the NHS Community Learning Disability Team, as they were without an associated learning disability diagnosis. The application to the ADF was made jointly by East and Midlothian </w:t>
      </w:r>
      <w:r w:rsidR="00576DB9">
        <w:rPr>
          <w:color w:val="000000" w:themeColor="text1"/>
        </w:rPr>
        <w:t xml:space="preserve">Councils </w:t>
      </w:r>
      <w:r w:rsidRPr="00DB7527">
        <w:rPr>
          <w:color w:val="000000" w:themeColor="text1"/>
        </w:rPr>
        <w:t>and affords</w:t>
      </w:r>
      <w:r w:rsidR="00DC38AE" w:rsidRPr="00DB7527">
        <w:rPr>
          <w:color w:val="000000" w:themeColor="text1"/>
        </w:rPr>
        <w:t xml:space="preserve"> provision for </w:t>
      </w:r>
      <w:r w:rsidRPr="00DB7527">
        <w:rPr>
          <w:color w:val="000000" w:themeColor="text1"/>
        </w:rPr>
        <w:t>one</w:t>
      </w:r>
      <w:r w:rsidR="00DC38AE" w:rsidRPr="00DB7527">
        <w:rPr>
          <w:color w:val="000000" w:themeColor="text1"/>
        </w:rPr>
        <w:t xml:space="preserve"> worker across East and Midlothian. </w:t>
      </w:r>
      <w:r w:rsidRPr="00DB7527">
        <w:rPr>
          <w:color w:val="000000" w:themeColor="text1"/>
        </w:rPr>
        <w:t xml:space="preserve"> </w:t>
      </w:r>
    </w:p>
    <w:p w:rsidR="00DB5F92" w:rsidRPr="00DB7527" w:rsidRDefault="00DB5F92" w:rsidP="00DB5F92">
      <w:pPr>
        <w:rPr>
          <w:color w:val="000000" w:themeColor="text1"/>
        </w:rPr>
      </w:pPr>
      <w:r w:rsidRPr="00DB7527">
        <w:rPr>
          <w:b/>
          <w:color w:val="000000" w:themeColor="text1"/>
        </w:rPr>
        <w:t>Respite opportunities</w:t>
      </w:r>
      <w:r w:rsidRPr="00DB7527">
        <w:rPr>
          <w:color w:val="000000" w:themeColor="text1"/>
        </w:rPr>
        <w:t xml:space="preserve"> are provided by Aberlour </w:t>
      </w:r>
      <w:r w:rsidR="00474F08">
        <w:rPr>
          <w:color w:val="000000" w:themeColor="text1"/>
        </w:rPr>
        <w:t xml:space="preserve">Childcare Trust </w:t>
      </w:r>
      <w:r w:rsidRPr="00DB7527">
        <w:rPr>
          <w:color w:val="000000" w:themeColor="text1"/>
        </w:rPr>
        <w:t>and Action for Children. In addition</w:t>
      </w:r>
      <w:r w:rsidR="00576DB9">
        <w:rPr>
          <w:color w:val="000000" w:themeColor="text1"/>
        </w:rPr>
        <w:t>,</w:t>
      </w:r>
      <w:r w:rsidRPr="00DB7527">
        <w:rPr>
          <w:color w:val="000000" w:themeColor="text1"/>
        </w:rPr>
        <w:t xml:space="preserve"> Share the Care has a wealth of experience in supporting children and young people with autism. At present</w:t>
      </w:r>
      <w:r w:rsidR="00576DB9">
        <w:rPr>
          <w:color w:val="000000" w:themeColor="text1"/>
        </w:rPr>
        <w:t>,</w:t>
      </w:r>
      <w:r w:rsidRPr="00DB7527">
        <w:rPr>
          <w:color w:val="000000" w:themeColor="text1"/>
        </w:rPr>
        <w:t xml:space="preserve"> there are no autism specific autism playschemes but this is another area being looked at in terms of service development</w:t>
      </w:r>
      <w:r w:rsidR="002441E5">
        <w:rPr>
          <w:color w:val="000000" w:themeColor="text1"/>
        </w:rPr>
        <w:t xml:space="preserve"> with partner agencies</w:t>
      </w:r>
      <w:r w:rsidRPr="00DB7527">
        <w:rPr>
          <w:color w:val="000000" w:themeColor="text1"/>
        </w:rPr>
        <w:t>.</w:t>
      </w:r>
    </w:p>
    <w:p w:rsidR="00DB52D0" w:rsidRPr="00DB7527" w:rsidRDefault="00DB52D0" w:rsidP="00DB52D0">
      <w:pPr>
        <w:rPr>
          <w:color w:val="000000" w:themeColor="text1"/>
        </w:rPr>
      </w:pPr>
      <w:r w:rsidRPr="00DB7527">
        <w:rPr>
          <w:b/>
          <w:color w:val="000000" w:themeColor="text1"/>
        </w:rPr>
        <w:t>Communications provision</w:t>
      </w:r>
      <w:r w:rsidRPr="00DB7527">
        <w:rPr>
          <w:color w:val="000000" w:themeColor="text1"/>
        </w:rPr>
        <w:t xml:space="preserve"> –</w:t>
      </w:r>
      <w:r w:rsidR="00F41BC1" w:rsidRPr="00DB7527">
        <w:rPr>
          <w:color w:val="000000" w:themeColor="text1"/>
        </w:rPr>
        <w:t xml:space="preserve"> </w:t>
      </w:r>
      <w:r w:rsidRPr="00DB7527">
        <w:rPr>
          <w:color w:val="000000" w:themeColor="text1"/>
        </w:rPr>
        <w:t>most children and young people with ASD in East Lothian are educated in a mainstream setting with appropriate support. A small number of children and young people whose needs are more severe and/or complex are placed in one of our specialist Communication Provisions.  These offer a more appropriate and flexible learning environment. Currently there is one primary and one secondary Communication Provision with a new secondary Communication Provision scheduled to open in</w:t>
      </w:r>
      <w:r w:rsidR="002441E5">
        <w:rPr>
          <w:color w:val="000000" w:themeColor="text1"/>
        </w:rPr>
        <w:t xml:space="preserve"> Haddington </w:t>
      </w:r>
      <w:r w:rsidR="004A3BCC">
        <w:rPr>
          <w:color w:val="000000" w:themeColor="text1"/>
        </w:rPr>
        <w:t xml:space="preserve">in </w:t>
      </w:r>
      <w:r w:rsidR="004A3BCC" w:rsidRPr="00DB7527">
        <w:rPr>
          <w:color w:val="000000" w:themeColor="text1"/>
        </w:rPr>
        <w:t>autumn</w:t>
      </w:r>
      <w:r w:rsidRPr="00DB7527">
        <w:rPr>
          <w:color w:val="000000" w:themeColor="text1"/>
        </w:rPr>
        <w:t xml:space="preserve"> 2015.</w:t>
      </w:r>
    </w:p>
    <w:p w:rsidR="00F4707E" w:rsidRPr="00DB7527" w:rsidRDefault="00F4707E" w:rsidP="00DB52D0">
      <w:pPr>
        <w:rPr>
          <w:color w:val="000000" w:themeColor="text1"/>
        </w:rPr>
      </w:pPr>
      <w:r w:rsidRPr="00DB7527">
        <w:rPr>
          <w:b/>
          <w:color w:val="000000" w:themeColor="text1"/>
        </w:rPr>
        <w:t xml:space="preserve">Transitions </w:t>
      </w:r>
      <w:r w:rsidR="00513323" w:rsidRPr="00DB7527">
        <w:rPr>
          <w:color w:val="000000" w:themeColor="text1"/>
        </w:rPr>
        <w:t>–</w:t>
      </w:r>
      <w:r w:rsidRPr="00DB7527">
        <w:rPr>
          <w:color w:val="000000" w:themeColor="text1"/>
        </w:rPr>
        <w:t xml:space="preserve"> </w:t>
      </w:r>
      <w:r w:rsidR="00513323" w:rsidRPr="00DB7527">
        <w:rPr>
          <w:color w:val="000000" w:themeColor="text1"/>
        </w:rPr>
        <w:t xml:space="preserve">we are working towards making sure that there is one </w:t>
      </w:r>
      <w:r w:rsidR="00513323" w:rsidRPr="00DB7527">
        <w:rPr>
          <w:b/>
          <w:color w:val="000000" w:themeColor="text1"/>
        </w:rPr>
        <w:t>lead person</w:t>
      </w:r>
      <w:r w:rsidR="00513323" w:rsidRPr="00DB7527">
        <w:rPr>
          <w:color w:val="000000" w:themeColor="text1"/>
        </w:rPr>
        <w:t xml:space="preserve"> in each school who is responsible for co-ordinating planning transition.</w:t>
      </w:r>
    </w:p>
    <w:p w:rsidR="00FE40BD" w:rsidRPr="00DB7527" w:rsidRDefault="00FE40BD" w:rsidP="00FE40BD">
      <w:pPr>
        <w:rPr>
          <w:rFonts w:cs="Arial"/>
          <w:color w:val="000000" w:themeColor="text1"/>
        </w:rPr>
      </w:pPr>
      <w:r w:rsidRPr="00DB7527">
        <w:rPr>
          <w:rFonts w:cs="Arial"/>
          <w:b/>
          <w:color w:val="000000" w:themeColor="text1"/>
        </w:rPr>
        <w:t>My Future</w:t>
      </w:r>
      <w:r w:rsidR="00576DB9">
        <w:rPr>
          <w:rFonts w:cs="Arial"/>
          <w:color w:val="000000" w:themeColor="text1"/>
        </w:rPr>
        <w:t xml:space="preserve"> – During 2011, East Lothian Council</w:t>
      </w:r>
      <w:r w:rsidRPr="00DB7527">
        <w:rPr>
          <w:rFonts w:cs="Arial"/>
          <w:color w:val="000000" w:themeColor="text1"/>
        </w:rPr>
        <w:t xml:space="preserve"> Heads of Service for Children’s </w:t>
      </w:r>
      <w:proofErr w:type="gramStart"/>
      <w:r w:rsidR="00474F08">
        <w:rPr>
          <w:rFonts w:cs="Arial"/>
          <w:color w:val="000000" w:themeColor="text1"/>
        </w:rPr>
        <w:t xml:space="preserve">Wellbeing </w:t>
      </w:r>
      <w:r w:rsidRPr="00DB7527">
        <w:rPr>
          <w:rFonts w:cs="Arial"/>
          <w:color w:val="000000" w:themeColor="text1"/>
        </w:rPr>
        <w:t>,</w:t>
      </w:r>
      <w:proofErr w:type="gramEnd"/>
      <w:r w:rsidRPr="00DB7527">
        <w:rPr>
          <w:rFonts w:cs="Arial"/>
          <w:color w:val="000000" w:themeColor="text1"/>
        </w:rPr>
        <w:t xml:space="preserve"> Education and Adult </w:t>
      </w:r>
      <w:r w:rsidR="00474F08">
        <w:rPr>
          <w:rFonts w:cs="Arial"/>
          <w:color w:val="000000" w:themeColor="text1"/>
        </w:rPr>
        <w:t xml:space="preserve">Wellbeing </w:t>
      </w:r>
      <w:r w:rsidRPr="00DB7527">
        <w:rPr>
          <w:rFonts w:cs="Arial"/>
          <w:color w:val="000000" w:themeColor="text1"/>
        </w:rPr>
        <w:t xml:space="preserve"> held a series of meetings to look at how to improve the experience of young people making the transition to adult life. There was a specific emphasis on young people with autistic spectrum disorders.</w:t>
      </w:r>
    </w:p>
    <w:p w:rsidR="00FE40BD" w:rsidRPr="00DB7527" w:rsidRDefault="00FE40BD" w:rsidP="00FE40BD">
      <w:pPr>
        <w:rPr>
          <w:rFonts w:cs="Arial"/>
          <w:color w:val="000000" w:themeColor="text1"/>
        </w:rPr>
      </w:pPr>
      <w:r w:rsidRPr="00DB7527">
        <w:rPr>
          <w:rFonts w:cs="Arial"/>
          <w:color w:val="000000" w:themeColor="text1"/>
        </w:rPr>
        <w:t>A multi-agency three-day</w:t>
      </w:r>
      <w:r w:rsidR="001471AE" w:rsidRPr="00DB7527">
        <w:rPr>
          <w:rFonts w:cs="Arial"/>
          <w:color w:val="000000" w:themeColor="text1"/>
        </w:rPr>
        <w:t xml:space="preserve"> My Future</w:t>
      </w:r>
      <w:r w:rsidRPr="00DB7527">
        <w:rPr>
          <w:rFonts w:cs="Arial"/>
          <w:color w:val="000000" w:themeColor="text1"/>
        </w:rPr>
        <w:t xml:space="preserve"> event took place in February 20</w:t>
      </w:r>
      <w:r w:rsidR="00576DB9">
        <w:rPr>
          <w:rFonts w:cs="Arial"/>
          <w:color w:val="000000" w:themeColor="text1"/>
        </w:rPr>
        <w:t>12 and was attended by around 90</w:t>
      </w:r>
      <w:r w:rsidRPr="00DB7527">
        <w:rPr>
          <w:rFonts w:cs="Arial"/>
          <w:color w:val="000000" w:themeColor="text1"/>
        </w:rPr>
        <w:t xml:space="preserve"> people</w:t>
      </w:r>
      <w:r w:rsidR="00576DB9">
        <w:rPr>
          <w:rFonts w:cs="Arial"/>
          <w:color w:val="000000" w:themeColor="text1"/>
        </w:rPr>
        <w:t>,</w:t>
      </w:r>
      <w:r w:rsidR="006F0CF5" w:rsidRPr="00DB7527">
        <w:rPr>
          <w:rFonts w:cs="Arial"/>
          <w:color w:val="000000" w:themeColor="text1"/>
        </w:rPr>
        <w:t xml:space="preserve"> including parents and carers</w:t>
      </w:r>
      <w:r w:rsidR="00576DB9">
        <w:rPr>
          <w:rFonts w:cs="Arial"/>
          <w:color w:val="000000" w:themeColor="text1"/>
        </w:rPr>
        <w:t>. Twenty-seven people attended on</w:t>
      </w:r>
      <w:r w:rsidRPr="00DB7527">
        <w:rPr>
          <w:rFonts w:cs="Arial"/>
          <w:color w:val="000000" w:themeColor="text1"/>
        </w:rPr>
        <w:t xml:space="preserve"> all three days.  Follow-up days were held in May and S</w:t>
      </w:r>
      <w:r w:rsidR="001471AE" w:rsidRPr="00DB7527">
        <w:rPr>
          <w:rFonts w:cs="Arial"/>
          <w:color w:val="000000" w:themeColor="text1"/>
        </w:rPr>
        <w:t>eptember 2012 and November 2013. Three</w:t>
      </w:r>
      <w:r w:rsidRPr="00DB7527">
        <w:rPr>
          <w:rFonts w:cs="Arial"/>
          <w:color w:val="000000" w:themeColor="text1"/>
        </w:rPr>
        <w:t xml:space="preserve"> working groups took forward issues of key significance for the transitions process:</w:t>
      </w:r>
    </w:p>
    <w:p w:rsidR="00FE40BD" w:rsidRPr="00DB7527" w:rsidRDefault="00997B2F" w:rsidP="00FE40BD">
      <w:pPr>
        <w:pStyle w:val="ListParagraph"/>
        <w:numPr>
          <w:ilvl w:val="0"/>
          <w:numId w:val="13"/>
        </w:numPr>
        <w:suppressAutoHyphens/>
        <w:autoSpaceDN w:val="0"/>
        <w:contextualSpacing w:val="0"/>
        <w:textAlignment w:val="baseline"/>
        <w:rPr>
          <w:rFonts w:cs="Arial"/>
          <w:color w:val="000000" w:themeColor="text1"/>
        </w:rPr>
      </w:pPr>
      <w:r>
        <w:rPr>
          <w:rFonts w:cs="Arial"/>
          <w:color w:val="000000" w:themeColor="text1"/>
        </w:rPr>
        <w:t>i</w:t>
      </w:r>
      <w:r w:rsidR="00FE40BD" w:rsidRPr="00DB7527">
        <w:rPr>
          <w:rFonts w:cs="Arial"/>
          <w:color w:val="000000" w:themeColor="text1"/>
        </w:rPr>
        <w:t>nformation and communication</w:t>
      </w:r>
    </w:p>
    <w:p w:rsidR="00FE40BD" w:rsidRPr="00DB7527" w:rsidRDefault="00997B2F" w:rsidP="00FE40BD">
      <w:pPr>
        <w:pStyle w:val="ListParagraph"/>
        <w:numPr>
          <w:ilvl w:val="0"/>
          <w:numId w:val="13"/>
        </w:numPr>
        <w:suppressAutoHyphens/>
        <w:autoSpaceDN w:val="0"/>
        <w:contextualSpacing w:val="0"/>
        <w:textAlignment w:val="baseline"/>
        <w:rPr>
          <w:rFonts w:cs="Arial"/>
          <w:color w:val="000000" w:themeColor="text1"/>
        </w:rPr>
      </w:pPr>
      <w:r>
        <w:rPr>
          <w:rFonts w:cs="Arial"/>
          <w:color w:val="000000" w:themeColor="text1"/>
        </w:rPr>
        <w:t>my j</w:t>
      </w:r>
      <w:r w:rsidR="00FE40BD" w:rsidRPr="00DB7527">
        <w:rPr>
          <w:rFonts w:cs="Arial"/>
          <w:color w:val="000000" w:themeColor="text1"/>
        </w:rPr>
        <w:t xml:space="preserve">ourney </w:t>
      </w:r>
      <w:r w:rsidR="00474F08">
        <w:rPr>
          <w:rFonts w:cs="Arial"/>
          <w:color w:val="000000" w:themeColor="text1"/>
        </w:rPr>
        <w:t xml:space="preserve">aged </w:t>
      </w:r>
      <w:r w:rsidR="00FE40BD" w:rsidRPr="00DB7527">
        <w:rPr>
          <w:rFonts w:cs="Arial"/>
          <w:color w:val="000000" w:themeColor="text1"/>
        </w:rPr>
        <w:t>0-25</w:t>
      </w:r>
    </w:p>
    <w:p w:rsidR="00FE40BD" w:rsidRPr="00DB7527" w:rsidRDefault="00997B2F" w:rsidP="00FE40BD">
      <w:pPr>
        <w:pStyle w:val="ListParagraph"/>
        <w:numPr>
          <w:ilvl w:val="0"/>
          <w:numId w:val="13"/>
        </w:numPr>
        <w:suppressAutoHyphens/>
        <w:autoSpaceDN w:val="0"/>
        <w:contextualSpacing w:val="0"/>
        <w:textAlignment w:val="baseline"/>
        <w:rPr>
          <w:rFonts w:cs="Arial"/>
          <w:color w:val="000000" w:themeColor="text1"/>
        </w:rPr>
      </w:pPr>
      <w:r>
        <w:rPr>
          <w:rFonts w:cs="Arial"/>
          <w:color w:val="000000" w:themeColor="text1"/>
        </w:rPr>
        <w:t>post-s</w:t>
      </w:r>
      <w:r w:rsidR="00FE40BD" w:rsidRPr="00DB7527">
        <w:rPr>
          <w:rFonts w:cs="Arial"/>
          <w:color w:val="000000" w:themeColor="text1"/>
        </w:rPr>
        <w:t>chool destinations</w:t>
      </w:r>
      <w:r w:rsidR="004A3BCC">
        <w:rPr>
          <w:rFonts w:cs="Arial"/>
          <w:color w:val="000000" w:themeColor="text1"/>
        </w:rPr>
        <w:t>.</w:t>
      </w:r>
    </w:p>
    <w:p w:rsidR="00FE40BD" w:rsidRPr="00DB7527" w:rsidRDefault="00FE40BD" w:rsidP="00FE40BD">
      <w:pPr>
        <w:rPr>
          <w:color w:val="000000" w:themeColor="text1"/>
        </w:rPr>
      </w:pPr>
      <w:r w:rsidRPr="00DB7527">
        <w:rPr>
          <w:color w:val="000000" w:themeColor="text1"/>
        </w:rPr>
        <w:t>As a result of this work</w:t>
      </w:r>
      <w:r w:rsidR="00576DB9">
        <w:rPr>
          <w:color w:val="000000" w:themeColor="text1"/>
        </w:rPr>
        <w:t>,</w:t>
      </w:r>
      <w:r w:rsidRPr="00DB7527">
        <w:rPr>
          <w:color w:val="000000" w:themeColor="text1"/>
        </w:rPr>
        <w:t xml:space="preserve"> the partnership is now considering how </w:t>
      </w:r>
      <w:r w:rsidR="004A3BCC">
        <w:rPr>
          <w:color w:val="000000" w:themeColor="text1"/>
        </w:rPr>
        <w:t>best to implement 0–</w:t>
      </w:r>
      <w:r w:rsidRPr="00DB7527">
        <w:rPr>
          <w:color w:val="000000" w:themeColor="text1"/>
        </w:rPr>
        <w:t>25</w:t>
      </w:r>
      <w:r w:rsidR="006F0CF5" w:rsidRPr="00DB7527">
        <w:rPr>
          <w:color w:val="000000" w:themeColor="text1"/>
        </w:rPr>
        <w:t xml:space="preserve"> </w:t>
      </w:r>
      <w:proofErr w:type="gramStart"/>
      <w:r w:rsidR="00DB7527" w:rsidRPr="00DB7527">
        <w:rPr>
          <w:color w:val="000000" w:themeColor="text1"/>
        </w:rPr>
        <w:t>years</w:t>
      </w:r>
      <w:proofErr w:type="gramEnd"/>
      <w:r w:rsidR="00DB7527" w:rsidRPr="00DB7527">
        <w:rPr>
          <w:color w:val="000000" w:themeColor="text1"/>
        </w:rPr>
        <w:t xml:space="preserve"> pathway</w:t>
      </w:r>
      <w:r w:rsidRPr="00DB7527">
        <w:rPr>
          <w:color w:val="000000" w:themeColor="text1"/>
        </w:rPr>
        <w:t xml:space="preserve"> in East Lothian.</w:t>
      </w:r>
    </w:p>
    <w:p w:rsidR="00DB52D0" w:rsidRPr="00D84B93" w:rsidRDefault="00DB52D0" w:rsidP="00BC12F7">
      <w:pPr>
        <w:pStyle w:val="Heading2"/>
        <w:rPr>
          <w:color w:val="548DD4" w:themeColor="text2" w:themeTint="99"/>
        </w:rPr>
      </w:pPr>
      <w:r w:rsidRPr="00D84B93">
        <w:rPr>
          <w:color w:val="548DD4" w:themeColor="text2" w:themeTint="99"/>
        </w:rPr>
        <w:t>What’s not going so well</w:t>
      </w:r>
    </w:p>
    <w:p w:rsidR="00281915" w:rsidRPr="00DB7527" w:rsidRDefault="00DB52D0" w:rsidP="00DB5F92">
      <w:pPr>
        <w:rPr>
          <w:color w:val="000000" w:themeColor="text1"/>
        </w:rPr>
      </w:pPr>
      <w:r w:rsidRPr="00DB7527">
        <w:rPr>
          <w:b/>
          <w:color w:val="000000" w:themeColor="text1"/>
        </w:rPr>
        <w:t>Playschemes</w:t>
      </w:r>
      <w:r w:rsidRPr="00DB7527">
        <w:rPr>
          <w:color w:val="000000" w:themeColor="text1"/>
        </w:rPr>
        <w:t xml:space="preserve"> – p</w:t>
      </w:r>
      <w:r w:rsidR="00DB5F92" w:rsidRPr="00DB7527">
        <w:rPr>
          <w:color w:val="000000" w:themeColor="text1"/>
        </w:rPr>
        <w:t xml:space="preserve">arents of autistic children consistently report </w:t>
      </w:r>
      <w:r w:rsidRPr="00DB7527">
        <w:rPr>
          <w:color w:val="000000" w:themeColor="text1"/>
        </w:rPr>
        <w:t>that there is insufficient play-</w:t>
      </w:r>
      <w:r w:rsidR="00DB5F92" w:rsidRPr="00DB7527">
        <w:rPr>
          <w:color w:val="000000" w:themeColor="text1"/>
        </w:rPr>
        <w:t>scheme capacity across East Lothian and the absence of s</w:t>
      </w:r>
      <w:r w:rsidRPr="00DB7527">
        <w:rPr>
          <w:color w:val="000000" w:themeColor="text1"/>
        </w:rPr>
        <w:t>uch provision over the Easter, summer h</w:t>
      </w:r>
      <w:r w:rsidR="00DB5F92" w:rsidRPr="00DB7527">
        <w:rPr>
          <w:color w:val="000000" w:themeColor="text1"/>
        </w:rPr>
        <w:t>olidays and autumn break afford</w:t>
      </w:r>
      <w:r w:rsidR="00F4707E" w:rsidRPr="00DB7527">
        <w:rPr>
          <w:color w:val="000000" w:themeColor="text1"/>
        </w:rPr>
        <w:t xml:space="preserve">s no carer respite. </w:t>
      </w:r>
      <w:r w:rsidR="00BC12F7" w:rsidRPr="00DB7527">
        <w:rPr>
          <w:color w:val="000000" w:themeColor="text1"/>
        </w:rPr>
        <w:t xml:space="preserve">This has implications for parents finding and sustaining               </w:t>
      </w:r>
      <w:r w:rsidR="00DB5F92" w:rsidRPr="00DB7527">
        <w:rPr>
          <w:color w:val="000000" w:themeColor="text1"/>
        </w:rPr>
        <w:t xml:space="preserve"> employment. Parents also report an absence of social activity groups/</w:t>
      </w:r>
      <w:r w:rsidR="00F4707E" w:rsidRPr="00DB7527">
        <w:rPr>
          <w:color w:val="000000" w:themeColor="text1"/>
        </w:rPr>
        <w:t>clubs for</w:t>
      </w:r>
      <w:r w:rsidR="00DB5F92" w:rsidRPr="00DB7527">
        <w:rPr>
          <w:color w:val="000000" w:themeColor="text1"/>
        </w:rPr>
        <w:t xml:space="preserve"> </w:t>
      </w:r>
      <w:r w:rsidR="00F4707E" w:rsidRPr="00DB7527">
        <w:rPr>
          <w:color w:val="000000" w:themeColor="text1"/>
        </w:rPr>
        <w:t>ASD children</w:t>
      </w:r>
      <w:r w:rsidR="00DB5F92" w:rsidRPr="00DB7527">
        <w:rPr>
          <w:color w:val="000000" w:themeColor="text1"/>
        </w:rPr>
        <w:t>.</w:t>
      </w:r>
    </w:p>
    <w:p w:rsidR="00F41BC1" w:rsidRPr="00DB7527" w:rsidRDefault="00F41BC1" w:rsidP="00DB5F92">
      <w:pPr>
        <w:rPr>
          <w:color w:val="000000" w:themeColor="text1"/>
          <w:lang w:val="en-US"/>
        </w:rPr>
      </w:pPr>
      <w:r w:rsidRPr="00DB7527">
        <w:rPr>
          <w:b/>
          <w:color w:val="000000" w:themeColor="text1"/>
          <w:lang w:val="en-US"/>
        </w:rPr>
        <w:lastRenderedPageBreak/>
        <w:t xml:space="preserve">Lack of </w:t>
      </w:r>
      <w:r w:rsidR="00DB52D0" w:rsidRPr="00DB7527">
        <w:rPr>
          <w:b/>
          <w:color w:val="000000" w:themeColor="text1"/>
          <w:lang w:val="en-US"/>
        </w:rPr>
        <w:t>support groups</w:t>
      </w:r>
      <w:r w:rsidR="00DB52D0" w:rsidRPr="00DB7527">
        <w:rPr>
          <w:color w:val="000000" w:themeColor="text1"/>
          <w:lang w:val="en-US"/>
        </w:rPr>
        <w:t xml:space="preserve"> – </w:t>
      </w:r>
      <w:r w:rsidRPr="00DB7527">
        <w:rPr>
          <w:color w:val="000000" w:themeColor="text1"/>
          <w:lang w:val="en-US"/>
        </w:rPr>
        <w:t>our mapping exercise and consultations</w:t>
      </w:r>
      <w:r w:rsidRPr="00DB7527">
        <w:rPr>
          <w:i/>
          <w:color w:val="000000" w:themeColor="text1"/>
          <w:lang w:val="en-US"/>
        </w:rPr>
        <w:t xml:space="preserve"> </w:t>
      </w:r>
      <w:r w:rsidRPr="00DB7527">
        <w:rPr>
          <w:color w:val="000000" w:themeColor="text1"/>
          <w:lang w:val="en-US"/>
        </w:rPr>
        <w:t>found that parents and carers of children and adults with ASD were very keen to have more support groups where adults could share experiences and get advice.</w:t>
      </w:r>
    </w:p>
    <w:p w:rsidR="00F41BC1" w:rsidRPr="00DB7527" w:rsidRDefault="00DB52D0" w:rsidP="00DB5F92">
      <w:pPr>
        <w:rPr>
          <w:color w:val="000000" w:themeColor="text1"/>
          <w:lang w:val="en-US"/>
        </w:rPr>
      </w:pPr>
      <w:r w:rsidRPr="00DB7527">
        <w:rPr>
          <w:b/>
          <w:color w:val="000000" w:themeColor="text1"/>
          <w:lang w:val="en-US"/>
        </w:rPr>
        <w:t xml:space="preserve">Lack of support from health visitors/community nurses </w:t>
      </w:r>
      <w:r w:rsidR="00F41BC1" w:rsidRPr="00DB7527">
        <w:rPr>
          <w:i/>
          <w:color w:val="000000" w:themeColor="text1"/>
          <w:lang w:val="en-US"/>
        </w:rPr>
        <w:t xml:space="preserve">– </w:t>
      </w:r>
      <w:r w:rsidR="00F41BC1" w:rsidRPr="00DB7527">
        <w:rPr>
          <w:color w:val="000000" w:themeColor="text1"/>
          <w:lang w:val="en-US"/>
        </w:rPr>
        <w:t>when children enter primary school, health-visitor support ends and parents feel that they are left to cope alone.  Again, a support and advice network would be very useful.</w:t>
      </w:r>
    </w:p>
    <w:p w:rsidR="00FE40BD" w:rsidRPr="00DB7527" w:rsidRDefault="00513323" w:rsidP="00DB5F92">
      <w:pPr>
        <w:rPr>
          <w:color w:val="000000" w:themeColor="text1"/>
        </w:rPr>
      </w:pPr>
      <w:r w:rsidRPr="00DB7527">
        <w:rPr>
          <w:b/>
          <w:color w:val="000000" w:themeColor="text1"/>
        </w:rPr>
        <w:t xml:space="preserve">Transitions </w:t>
      </w:r>
      <w:r w:rsidRPr="00DB7527">
        <w:rPr>
          <w:color w:val="000000" w:themeColor="text1"/>
        </w:rPr>
        <w:t xml:space="preserve">– </w:t>
      </w:r>
      <w:r w:rsidR="00FE40BD" w:rsidRPr="00DB7527">
        <w:rPr>
          <w:color w:val="000000" w:themeColor="text1"/>
        </w:rPr>
        <w:t>there is a range of issues here, for example:</w:t>
      </w:r>
    </w:p>
    <w:p w:rsidR="00F4707E" w:rsidRPr="00DB7527" w:rsidRDefault="00513323" w:rsidP="00FE40BD">
      <w:pPr>
        <w:pStyle w:val="ListParagraph"/>
        <w:numPr>
          <w:ilvl w:val="0"/>
          <w:numId w:val="12"/>
        </w:numPr>
        <w:rPr>
          <w:color w:val="000000" w:themeColor="text1"/>
        </w:rPr>
      </w:pPr>
      <w:r w:rsidRPr="00DB7527">
        <w:rPr>
          <w:color w:val="000000" w:themeColor="text1"/>
        </w:rPr>
        <w:t>there may be difficulty in ensuring that appropriate agencies are represented at transition planning meetings – especially Health or Employment Services or Further Education staff. There may be difficulties in prioritising the early allocation (or representation) of an Adult services social worker and all too often effective planning is not possible within the timescales available, which sometimes may only be a few months</w:t>
      </w:r>
    </w:p>
    <w:p w:rsidR="00513323" w:rsidRPr="00DB7527" w:rsidRDefault="00FE40BD" w:rsidP="00FE40BD">
      <w:pPr>
        <w:pStyle w:val="ListParagraph"/>
        <w:numPr>
          <w:ilvl w:val="0"/>
          <w:numId w:val="12"/>
        </w:numPr>
        <w:rPr>
          <w:color w:val="000000" w:themeColor="text1"/>
        </w:rPr>
      </w:pPr>
      <w:r w:rsidRPr="00DB7527">
        <w:rPr>
          <w:color w:val="000000" w:themeColor="text1"/>
        </w:rPr>
        <w:t>i</w:t>
      </w:r>
      <w:r w:rsidR="00513323" w:rsidRPr="00DB7527">
        <w:rPr>
          <w:color w:val="000000" w:themeColor="text1"/>
        </w:rPr>
        <w:t>n circumstances where a young person has received a very late ASD diagnosis, difficulties with transition planning are further exacerbated</w:t>
      </w:r>
    </w:p>
    <w:p w:rsidR="00FE18C2" w:rsidRDefault="00FE40BD" w:rsidP="00FE18C2">
      <w:pPr>
        <w:pStyle w:val="ListParagraph"/>
        <w:numPr>
          <w:ilvl w:val="0"/>
          <w:numId w:val="12"/>
        </w:numPr>
        <w:rPr>
          <w:color w:val="000000" w:themeColor="text1"/>
        </w:rPr>
      </w:pPr>
      <w:proofErr w:type="gramStart"/>
      <w:r w:rsidRPr="00DB7527">
        <w:rPr>
          <w:color w:val="000000" w:themeColor="text1"/>
        </w:rPr>
        <w:t>the</w:t>
      </w:r>
      <w:proofErr w:type="gramEnd"/>
      <w:r w:rsidRPr="00DB7527">
        <w:rPr>
          <w:color w:val="000000" w:themeColor="text1"/>
        </w:rPr>
        <w:t xml:space="preserve"> process of transition beyond school is particularly stressful for parents who are extremely anxious about the future. </w:t>
      </w:r>
      <w:r w:rsidR="00FE18C2">
        <w:rPr>
          <w:color w:val="000000" w:themeColor="text1"/>
        </w:rPr>
        <w:t>For more information, see page 14.</w:t>
      </w:r>
    </w:p>
    <w:p w:rsidR="001A558F" w:rsidRPr="00D84B93" w:rsidRDefault="00F3610D" w:rsidP="001471AE">
      <w:pPr>
        <w:pStyle w:val="Heading2"/>
        <w:rPr>
          <w:color w:val="548DD4" w:themeColor="text2" w:themeTint="99"/>
        </w:rPr>
      </w:pPr>
      <w:r w:rsidRPr="00F3610D">
        <w:rPr>
          <w:noProof/>
          <w:color w:val="000000" w:themeColor="text1"/>
          <w:lang w:eastAsia="en-GB"/>
        </w:rPr>
        <w:pict>
          <v:shape id="_x0000_s1037" type="#_x0000_t202" style="position:absolute;margin-left:291.75pt;margin-top:3.25pt;width:183.75pt;height:388.5pt;z-index:-251641856" wrapcoords="-88 -49 -88 21551 21688 21551 21688 -49 -88 -49">
            <v:textbox style="mso-next-textbox:#_x0000_s1037">
              <w:txbxContent>
                <w:p w:rsidR="00692D4E" w:rsidRPr="00576DB9" w:rsidRDefault="00692D4E" w:rsidP="005258EF">
                  <w:pPr>
                    <w:rPr>
                      <w:i/>
                    </w:rPr>
                  </w:pPr>
                  <w:r w:rsidRPr="00576DB9">
                    <w:rPr>
                      <w:i/>
                    </w:rPr>
                    <w:t>‘I have had a bit more support this year – the school could see that I needed it and I went to social services.   For me, being involved with social work is something you don’t want to do – you just think you’ll get your kids taken off you  – but the Disability Team have been fantastic and I’ve had respite this summer.  There are other families who don’t realise and there’s a big stigma about getting help from social work – people think that they’ll be thought of as bad parents.  I had the same worries about going to my GP for stress – for years I resisted medication because I thought that I should be able to cope without it.  But I’ve got over my worries about taking anti-depressants and now I couldn’t cope without them.  To have a support worker to talk these things over with you would be fantastic.’</w:t>
                  </w:r>
                </w:p>
                <w:p w:rsidR="00692D4E" w:rsidRPr="005258EF" w:rsidRDefault="00692D4E" w:rsidP="005258EF">
                  <w:pPr>
                    <w:jc w:val="right"/>
                  </w:pPr>
                  <w:r w:rsidRPr="00576DB9">
                    <w:t>Parent</w:t>
                  </w:r>
                </w:p>
                <w:p w:rsidR="00692D4E" w:rsidRDefault="00692D4E"/>
              </w:txbxContent>
            </v:textbox>
            <w10:wrap type="tight"/>
          </v:shape>
        </w:pict>
      </w:r>
      <w:r w:rsidR="001A558F" w:rsidRPr="00D84B93">
        <w:rPr>
          <w:color w:val="548DD4" w:themeColor="text2" w:themeTint="99"/>
        </w:rPr>
        <w:t xml:space="preserve">How we </w:t>
      </w:r>
      <w:r w:rsidR="001471AE" w:rsidRPr="00D84B93">
        <w:rPr>
          <w:color w:val="548DD4" w:themeColor="text2" w:themeTint="99"/>
        </w:rPr>
        <w:t>will address these issues</w:t>
      </w:r>
    </w:p>
    <w:p w:rsidR="001471AE" w:rsidRPr="00DB7527" w:rsidRDefault="001471AE" w:rsidP="001471AE">
      <w:pPr>
        <w:rPr>
          <w:color w:val="000000" w:themeColor="text1"/>
        </w:rPr>
      </w:pPr>
      <w:r w:rsidRPr="00DB7527">
        <w:rPr>
          <w:color w:val="000000" w:themeColor="text1"/>
        </w:rPr>
        <w:t>We have identified a list of action</w:t>
      </w:r>
      <w:r w:rsidR="00F41BC1" w:rsidRPr="00DB7527">
        <w:rPr>
          <w:color w:val="000000" w:themeColor="text1"/>
        </w:rPr>
        <w:t>s that we think will help, for example:</w:t>
      </w:r>
    </w:p>
    <w:p w:rsidR="001471AE" w:rsidRPr="00DB7527" w:rsidRDefault="00997B2F" w:rsidP="001471AE">
      <w:pPr>
        <w:pStyle w:val="ListParagraph"/>
        <w:numPr>
          <w:ilvl w:val="0"/>
          <w:numId w:val="15"/>
        </w:numPr>
        <w:rPr>
          <w:color w:val="000000" w:themeColor="text1"/>
        </w:rPr>
      </w:pPr>
      <w:r>
        <w:rPr>
          <w:color w:val="000000" w:themeColor="text1"/>
        </w:rPr>
        <w:t>i</w:t>
      </w:r>
      <w:r w:rsidR="001471AE" w:rsidRPr="00DB7527">
        <w:rPr>
          <w:color w:val="000000" w:themeColor="text1"/>
        </w:rPr>
        <w:t>dentifying and improving pre-</w:t>
      </w:r>
      <w:r w:rsidR="00682A23">
        <w:rPr>
          <w:color w:val="000000" w:themeColor="text1"/>
        </w:rPr>
        <w:t>diagnostic</w:t>
      </w:r>
      <w:r w:rsidR="001471AE" w:rsidRPr="00DB7527">
        <w:rPr>
          <w:color w:val="000000" w:themeColor="text1"/>
        </w:rPr>
        <w:t xml:space="preserve"> and post-diagnostic servi</w:t>
      </w:r>
      <w:r w:rsidR="004727DA">
        <w:rPr>
          <w:color w:val="000000" w:themeColor="text1"/>
        </w:rPr>
        <w:t xml:space="preserve">ces and supports for children, </w:t>
      </w:r>
      <w:r w:rsidR="001471AE" w:rsidRPr="00DB7527">
        <w:rPr>
          <w:color w:val="000000" w:themeColor="text1"/>
        </w:rPr>
        <w:t>young people and adults with an ASD diagnosis</w:t>
      </w:r>
    </w:p>
    <w:p w:rsidR="001471AE" w:rsidRPr="00DB7527" w:rsidRDefault="00997B2F" w:rsidP="001471AE">
      <w:pPr>
        <w:pStyle w:val="ListParagraph"/>
        <w:numPr>
          <w:ilvl w:val="0"/>
          <w:numId w:val="15"/>
        </w:numPr>
        <w:rPr>
          <w:color w:val="000000" w:themeColor="text1"/>
        </w:rPr>
      </w:pPr>
      <w:r>
        <w:rPr>
          <w:color w:val="000000" w:themeColor="text1"/>
        </w:rPr>
        <w:t>d</w:t>
      </w:r>
      <w:r w:rsidR="001471AE" w:rsidRPr="00DB7527">
        <w:rPr>
          <w:color w:val="000000" w:themeColor="text1"/>
        </w:rPr>
        <w:t>evelop</w:t>
      </w:r>
      <w:r>
        <w:rPr>
          <w:color w:val="000000" w:themeColor="text1"/>
        </w:rPr>
        <w:t>ing</w:t>
      </w:r>
      <w:r w:rsidR="001471AE" w:rsidRPr="00DB7527">
        <w:rPr>
          <w:color w:val="000000" w:themeColor="text1"/>
        </w:rPr>
        <w:t xml:space="preserve"> advocacy, befriending and mentoring ser</w:t>
      </w:r>
      <w:r w:rsidR="00146A27" w:rsidRPr="00DB7527">
        <w:rPr>
          <w:color w:val="000000" w:themeColor="text1"/>
        </w:rPr>
        <w:t>vices for children and young people</w:t>
      </w:r>
    </w:p>
    <w:p w:rsidR="001471AE" w:rsidRPr="00DB7527" w:rsidRDefault="00997B2F" w:rsidP="001471AE">
      <w:pPr>
        <w:pStyle w:val="ListParagraph"/>
        <w:numPr>
          <w:ilvl w:val="0"/>
          <w:numId w:val="15"/>
        </w:numPr>
        <w:rPr>
          <w:color w:val="000000" w:themeColor="text1"/>
        </w:rPr>
      </w:pPr>
      <w:r>
        <w:rPr>
          <w:color w:val="000000" w:themeColor="text1"/>
        </w:rPr>
        <w:t>p</w:t>
      </w:r>
      <w:r w:rsidR="001471AE" w:rsidRPr="00DB7527">
        <w:rPr>
          <w:color w:val="000000" w:themeColor="text1"/>
        </w:rPr>
        <w:t>rovid</w:t>
      </w:r>
      <w:r>
        <w:rPr>
          <w:color w:val="000000" w:themeColor="text1"/>
        </w:rPr>
        <w:t>ing</w:t>
      </w:r>
      <w:r w:rsidR="001471AE" w:rsidRPr="00DB7527">
        <w:rPr>
          <w:color w:val="000000" w:themeColor="text1"/>
        </w:rPr>
        <w:t xml:space="preserve"> local education services to meet the needs of local children with ASD, wherever possible</w:t>
      </w:r>
    </w:p>
    <w:p w:rsidR="001471AE" w:rsidRPr="00DB7527" w:rsidRDefault="00997B2F" w:rsidP="001471AE">
      <w:pPr>
        <w:pStyle w:val="ListParagraph"/>
        <w:numPr>
          <w:ilvl w:val="0"/>
          <w:numId w:val="15"/>
        </w:numPr>
        <w:rPr>
          <w:color w:val="000000" w:themeColor="text1"/>
        </w:rPr>
      </w:pPr>
      <w:r>
        <w:rPr>
          <w:color w:val="000000" w:themeColor="text1"/>
        </w:rPr>
        <w:t>t</w:t>
      </w:r>
      <w:r w:rsidR="001471AE" w:rsidRPr="00DB7527">
        <w:rPr>
          <w:color w:val="000000" w:themeColor="text1"/>
        </w:rPr>
        <w:t>ry</w:t>
      </w:r>
      <w:r>
        <w:rPr>
          <w:color w:val="000000" w:themeColor="text1"/>
        </w:rPr>
        <w:t>ing</w:t>
      </w:r>
      <w:r w:rsidR="001471AE" w:rsidRPr="00DB7527">
        <w:rPr>
          <w:color w:val="000000" w:themeColor="text1"/>
        </w:rPr>
        <w:t xml:space="preserve"> to ensure that young people have a positive experience of successful transition into adult life, and int</w:t>
      </w:r>
      <w:r w:rsidR="00146A27" w:rsidRPr="00DB7527">
        <w:rPr>
          <w:color w:val="000000" w:themeColor="text1"/>
        </w:rPr>
        <w:t>o adult services where possible</w:t>
      </w:r>
    </w:p>
    <w:p w:rsidR="00146A27" w:rsidRPr="00DB7527" w:rsidRDefault="00997B2F" w:rsidP="00146A27">
      <w:pPr>
        <w:pStyle w:val="ListParagraph"/>
        <w:numPr>
          <w:ilvl w:val="0"/>
          <w:numId w:val="15"/>
        </w:numPr>
        <w:rPr>
          <w:color w:val="000000" w:themeColor="text1"/>
        </w:rPr>
      </w:pPr>
      <w:r>
        <w:rPr>
          <w:color w:val="000000" w:themeColor="text1"/>
        </w:rPr>
        <w:t>ensuring</w:t>
      </w:r>
      <w:r w:rsidR="00146A27" w:rsidRPr="00DB7527">
        <w:rPr>
          <w:color w:val="000000" w:themeColor="text1"/>
        </w:rPr>
        <w:t xml:space="preserve"> that service providers and their staff have the appropriate knowledge and skills to work effectively with service users with ASD</w:t>
      </w:r>
    </w:p>
    <w:p w:rsidR="00332125" w:rsidRDefault="00997B2F" w:rsidP="00332125">
      <w:pPr>
        <w:pStyle w:val="ListParagraph"/>
        <w:numPr>
          <w:ilvl w:val="0"/>
          <w:numId w:val="15"/>
        </w:numPr>
        <w:rPr>
          <w:color w:val="000000" w:themeColor="text1"/>
        </w:rPr>
      </w:pPr>
      <w:r>
        <w:rPr>
          <w:color w:val="000000" w:themeColor="text1"/>
        </w:rPr>
        <w:t>ensuring</w:t>
      </w:r>
      <w:r w:rsidR="00332125" w:rsidRPr="00DB7527">
        <w:rPr>
          <w:color w:val="000000" w:themeColor="text1"/>
        </w:rPr>
        <w:t xml:space="preserve"> that the East Lothian populations, communities and staff delivering services are autism aware and respond positively to service-users with ASD</w:t>
      </w:r>
      <w:r w:rsidR="004A3BCC">
        <w:rPr>
          <w:color w:val="000000" w:themeColor="text1"/>
        </w:rPr>
        <w:t>.</w:t>
      </w:r>
    </w:p>
    <w:p w:rsidR="001471AE" w:rsidRPr="00DB7527" w:rsidRDefault="00146A27" w:rsidP="001471AE">
      <w:pPr>
        <w:rPr>
          <w:color w:val="000000" w:themeColor="text1"/>
        </w:rPr>
      </w:pPr>
      <w:r w:rsidRPr="00DB7527">
        <w:rPr>
          <w:color w:val="000000" w:themeColor="text1"/>
        </w:rPr>
        <w:t>F</w:t>
      </w:r>
      <w:r w:rsidR="001471AE" w:rsidRPr="00DB7527">
        <w:rPr>
          <w:color w:val="000000" w:themeColor="text1"/>
        </w:rPr>
        <w:t xml:space="preserve">or more information about who is going to do this and how and </w:t>
      </w:r>
      <w:r w:rsidR="001E4CB1">
        <w:rPr>
          <w:color w:val="000000" w:themeColor="text1"/>
        </w:rPr>
        <w:t xml:space="preserve">when, please see the Implementation Plan </w:t>
      </w:r>
      <w:r w:rsidR="001471AE" w:rsidRPr="00DB7527">
        <w:rPr>
          <w:color w:val="000000" w:themeColor="text1"/>
        </w:rPr>
        <w:t>further on in this document.</w:t>
      </w:r>
    </w:p>
    <w:p w:rsidR="001471AE" w:rsidRPr="00D84B93" w:rsidRDefault="001471AE">
      <w:pPr>
        <w:rPr>
          <w:color w:val="548DD4" w:themeColor="text2" w:themeTint="99"/>
        </w:rPr>
      </w:pPr>
      <w:r w:rsidRPr="00D84B93">
        <w:rPr>
          <w:color w:val="548DD4" w:themeColor="text2" w:themeTint="99"/>
        </w:rPr>
        <w:br w:type="page"/>
      </w:r>
    </w:p>
    <w:p w:rsidR="001471AE" w:rsidRPr="00D84B93" w:rsidRDefault="00CF3E1D" w:rsidP="00DB7527">
      <w:pPr>
        <w:pStyle w:val="Title"/>
      </w:pPr>
      <w:r w:rsidRPr="00D84B93">
        <w:lastRenderedPageBreak/>
        <w:t xml:space="preserve">Adults </w:t>
      </w:r>
    </w:p>
    <w:p w:rsidR="00BC12F7" w:rsidRPr="00D84B93" w:rsidRDefault="00BC12F7" w:rsidP="00BC12F7">
      <w:pPr>
        <w:pStyle w:val="Subtitle"/>
        <w:rPr>
          <w:color w:val="548DD4" w:themeColor="text2" w:themeTint="99"/>
        </w:rPr>
      </w:pPr>
      <w:r w:rsidRPr="00D84B93">
        <w:rPr>
          <w:color w:val="548DD4" w:themeColor="text2" w:themeTint="99"/>
        </w:rPr>
        <w:t xml:space="preserve">East Lothian Council </w:t>
      </w:r>
      <w:r w:rsidR="009B752A" w:rsidRPr="00D84B93">
        <w:rPr>
          <w:color w:val="548DD4" w:themeColor="text2" w:themeTint="99"/>
        </w:rPr>
        <w:t>commissions</w:t>
      </w:r>
      <w:r w:rsidRPr="00D84B93">
        <w:rPr>
          <w:color w:val="548DD4" w:themeColor="text2" w:themeTint="99"/>
        </w:rPr>
        <w:t xml:space="preserve"> and contract</w:t>
      </w:r>
      <w:r w:rsidR="009B752A" w:rsidRPr="00D84B93">
        <w:rPr>
          <w:color w:val="548DD4" w:themeColor="text2" w:themeTint="99"/>
        </w:rPr>
        <w:t>s</w:t>
      </w:r>
      <w:r w:rsidRPr="00D84B93">
        <w:rPr>
          <w:color w:val="548DD4" w:themeColor="text2" w:themeTint="99"/>
        </w:rPr>
        <w:t xml:space="preserve"> a number of different services and supports for adults with ASD</w:t>
      </w:r>
      <w:r w:rsidR="009B752A" w:rsidRPr="00D84B93">
        <w:rPr>
          <w:color w:val="548DD4" w:themeColor="text2" w:themeTint="99"/>
        </w:rPr>
        <w:t xml:space="preserve">. The aim of this is to ensure </w:t>
      </w:r>
      <w:r w:rsidRPr="00D84B93">
        <w:rPr>
          <w:color w:val="548DD4" w:themeColor="text2" w:themeTint="99"/>
        </w:rPr>
        <w:t>that people</w:t>
      </w:r>
      <w:r w:rsidR="009B752A" w:rsidRPr="00D84B93">
        <w:rPr>
          <w:color w:val="548DD4" w:themeColor="text2" w:themeTint="99"/>
        </w:rPr>
        <w:t xml:space="preserve"> with ASD</w:t>
      </w:r>
      <w:r w:rsidRPr="00D84B93">
        <w:rPr>
          <w:color w:val="548DD4" w:themeColor="text2" w:themeTint="99"/>
        </w:rPr>
        <w:t xml:space="preserve"> have the opportunity and support to achieve their identified outcomes. </w:t>
      </w:r>
    </w:p>
    <w:p w:rsidR="00B95F06" w:rsidRPr="00D84B93" w:rsidRDefault="00B95F06" w:rsidP="009B752A">
      <w:pPr>
        <w:pStyle w:val="Heading2"/>
        <w:rPr>
          <w:color w:val="548DD4" w:themeColor="text2" w:themeTint="99"/>
        </w:rPr>
      </w:pPr>
      <w:r w:rsidRPr="00D84B93">
        <w:rPr>
          <w:color w:val="548DD4" w:themeColor="text2" w:themeTint="99"/>
        </w:rPr>
        <w:t>What’s working well</w:t>
      </w:r>
    </w:p>
    <w:p w:rsidR="004E4D14" w:rsidRPr="00DB7527" w:rsidRDefault="006959EB" w:rsidP="009B752A">
      <w:pPr>
        <w:rPr>
          <w:color w:val="000000" w:themeColor="text1"/>
        </w:rPr>
      </w:pPr>
      <w:r w:rsidRPr="00DB7527">
        <w:rPr>
          <w:b/>
          <w:color w:val="000000" w:themeColor="text1"/>
        </w:rPr>
        <w:t>Information</w:t>
      </w:r>
      <w:r w:rsidR="004E4D14" w:rsidRPr="00DB7527">
        <w:rPr>
          <w:b/>
          <w:color w:val="000000" w:themeColor="text1"/>
        </w:rPr>
        <w:t xml:space="preserve"> gathering and data collection has </w:t>
      </w:r>
      <w:r w:rsidR="004A3BCC" w:rsidRPr="00DB7527">
        <w:rPr>
          <w:b/>
          <w:color w:val="000000" w:themeColor="text1"/>
        </w:rPr>
        <w:t xml:space="preserve">improved </w:t>
      </w:r>
      <w:r w:rsidR="004A3BCC" w:rsidRPr="00DB7527">
        <w:rPr>
          <w:color w:val="000000" w:themeColor="text1"/>
        </w:rPr>
        <w:t>and</w:t>
      </w:r>
      <w:r w:rsidR="004E4D14" w:rsidRPr="00DB7527">
        <w:rPr>
          <w:color w:val="000000" w:themeColor="text1"/>
        </w:rPr>
        <w:t xml:space="preserve"> this has </w:t>
      </w:r>
      <w:r w:rsidR="004A3BCC" w:rsidRPr="00DB7527">
        <w:rPr>
          <w:color w:val="000000" w:themeColor="text1"/>
        </w:rPr>
        <w:t>helped with</w:t>
      </w:r>
      <w:r w:rsidR="004E4D14" w:rsidRPr="00DB7527">
        <w:rPr>
          <w:color w:val="000000" w:themeColor="text1"/>
        </w:rPr>
        <w:t xml:space="preserve"> future planning of services.</w:t>
      </w:r>
    </w:p>
    <w:p w:rsidR="000709FD" w:rsidRPr="00DB7527" w:rsidRDefault="009B752A" w:rsidP="009B752A">
      <w:pPr>
        <w:rPr>
          <w:i/>
          <w:color w:val="000000" w:themeColor="text1"/>
        </w:rPr>
      </w:pPr>
      <w:r w:rsidRPr="00DB7527">
        <w:rPr>
          <w:b/>
          <w:color w:val="000000" w:themeColor="text1"/>
        </w:rPr>
        <w:t>Number 6</w:t>
      </w:r>
      <w:r w:rsidR="000709FD" w:rsidRPr="00DB7527">
        <w:rPr>
          <w:color w:val="000000" w:themeColor="text1"/>
        </w:rPr>
        <w:t xml:space="preserve"> is a service for adults (</w:t>
      </w:r>
      <w:r w:rsidR="00474F08">
        <w:rPr>
          <w:color w:val="000000" w:themeColor="text1"/>
        </w:rPr>
        <w:t xml:space="preserve">aged </w:t>
      </w:r>
      <w:r w:rsidR="000709FD" w:rsidRPr="00DB7527">
        <w:rPr>
          <w:color w:val="000000" w:themeColor="text1"/>
        </w:rPr>
        <w:t>16 and over) with High Functioning Autism (HFA) or Asperger Syndrome (AS) who live in the Lothians and the Borders. The service is provided by Autism Initiatives UK and was officially launched in June 2005, with the opening of the Number 6 One-Stop Shop. Eighty-two adults</w:t>
      </w:r>
      <w:r w:rsidRPr="00DB7527">
        <w:rPr>
          <w:color w:val="000000" w:themeColor="text1"/>
        </w:rPr>
        <w:t xml:space="preserve"> living in East Lothian </w:t>
      </w:r>
      <w:r w:rsidR="000709FD" w:rsidRPr="00DB7527">
        <w:rPr>
          <w:color w:val="000000" w:themeColor="text1"/>
        </w:rPr>
        <w:t xml:space="preserve">are currently in touch with Number 6.  Most are aged </w:t>
      </w:r>
      <w:r w:rsidRPr="00DB7527">
        <w:rPr>
          <w:color w:val="000000" w:themeColor="text1"/>
        </w:rPr>
        <w:t>16-29</w:t>
      </w:r>
      <w:r w:rsidR="000709FD" w:rsidRPr="00DB7527">
        <w:rPr>
          <w:color w:val="000000" w:themeColor="text1"/>
        </w:rPr>
        <w:t xml:space="preserve">. </w:t>
      </w:r>
      <w:r w:rsidRPr="00DB7527">
        <w:rPr>
          <w:b/>
          <w:color w:val="000000" w:themeColor="text1"/>
        </w:rPr>
        <w:t>Autism I</w:t>
      </w:r>
      <w:r w:rsidR="000709FD" w:rsidRPr="00DB7527">
        <w:rPr>
          <w:b/>
          <w:color w:val="000000" w:themeColor="text1"/>
        </w:rPr>
        <w:t>nitiatives</w:t>
      </w:r>
      <w:r w:rsidR="000709FD" w:rsidRPr="00DB7527">
        <w:rPr>
          <w:color w:val="000000" w:themeColor="text1"/>
        </w:rPr>
        <w:t xml:space="preserve"> also provides o</w:t>
      </w:r>
      <w:r w:rsidRPr="00DB7527">
        <w:rPr>
          <w:color w:val="000000" w:themeColor="text1"/>
        </w:rPr>
        <w:t>utreach support to 12 high func</w:t>
      </w:r>
      <w:r w:rsidR="000709FD" w:rsidRPr="00DB7527">
        <w:rPr>
          <w:color w:val="000000" w:themeColor="text1"/>
        </w:rPr>
        <w:t xml:space="preserve">tioning young adults in </w:t>
      </w:r>
      <w:r w:rsidRPr="00DB7527">
        <w:rPr>
          <w:color w:val="000000" w:themeColor="text1"/>
        </w:rPr>
        <w:t>East Lothian</w:t>
      </w:r>
      <w:r w:rsidR="000709FD" w:rsidRPr="00DB7527">
        <w:rPr>
          <w:color w:val="000000" w:themeColor="text1"/>
        </w:rPr>
        <w:t>.</w:t>
      </w:r>
    </w:p>
    <w:p w:rsidR="009B752A" w:rsidRPr="00DB7527" w:rsidRDefault="009B752A" w:rsidP="009B752A">
      <w:pPr>
        <w:rPr>
          <w:color w:val="000000" w:themeColor="text1"/>
        </w:rPr>
      </w:pPr>
      <w:r w:rsidRPr="00DB7527">
        <w:rPr>
          <w:color w:val="000000" w:themeColor="text1"/>
        </w:rPr>
        <w:t xml:space="preserve">Some of these adults participate in social programmes at Number 6, including a </w:t>
      </w:r>
      <w:r w:rsidR="00F41BC1" w:rsidRPr="00DB7527">
        <w:rPr>
          <w:i/>
          <w:color w:val="000000" w:themeColor="text1"/>
        </w:rPr>
        <w:t>Living Life to the</w:t>
      </w:r>
      <w:r w:rsidRPr="00DB7527">
        <w:rPr>
          <w:i/>
          <w:color w:val="000000" w:themeColor="text1"/>
        </w:rPr>
        <w:t xml:space="preserve"> </w:t>
      </w:r>
      <w:r w:rsidR="00F41BC1" w:rsidRPr="00DB7527">
        <w:rPr>
          <w:i/>
          <w:color w:val="000000" w:themeColor="text1"/>
        </w:rPr>
        <w:t>F</w:t>
      </w:r>
      <w:r w:rsidRPr="00DB7527">
        <w:rPr>
          <w:i/>
          <w:color w:val="000000" w:themeColor="text1"/>
        </w:rPr>
        <w:t>ull</w:t>
      </w:r>
      <w:r w:rsidRPr="00DB7527">
        <w:rPr>
          <w:color w:val="000000" w:themeColor="text1"/>
        </w:rPr>
        <w:t xml:space="preserve"> group, a late diagnosis</w:t>
      </w:r>
      <w:r w:rsidR="00F41BC1" w:rsidRPr="00DB7527">
        <w:rPr>
          <w:color w:val="000000" w:themeColor="text1"/>
        </w:rPr>
        <w:t xml:space="preserve"> group and an employment group, </w:t>
      </w:r>
      <w:r w:rsidRPr="00DB7527">
        <w:rPr>
          <w:color w:val="000000" w:themeColor="text1"/>
        </w:rPr>
        <w:t>wh</w:t>
      </w:r>
      <w:r w:rsidR="00E3347D">
        <w:rPr>
          <w:color w:val="000000" w:themeColor="text1"/>
        </w:rPr>
        <w:t>ile others have been offered one-to-one support.</w:t>
      </w:r>
    </w:p>
    <w:p w:rsidR="00DE1DE3" w:rsidRPr="00DB7527" w:rsidRDefault="00F3610D" w:rsidP="00DE1DE3">
      <w:pPr>
        <w:rPr>
          <w:rFonts w:cs="Arial"/>
          <w:color w:val="000000" w:themeColor="text1"/>
        </w:rPr>
      </w:pPr>
      <w:r w:rsidRPr="00F3610D">
        <w:rPr>
          <w:b/>
          <w:noProof/>
          <w:color w:val="000000" w:themeColor="text1"/>
          <w:lang w:eastAsia="en-GB"/>
        </w:rPr>
        <w:pict>
          <v:shape id="_x0000_s1031" type="#_x0000_t202" style="position:absolute;margin-left:333.75pt;margin-top:39.55pt;width:143.25pt;height:221.25pt;z-index:-251651072" wrapcoords="-113 -74 -113 21526 21713 21526 21713 -74 -113 -74">
            <v:textbox style="mso-next-textbox:#_x0000_s1031">
              <w:txbxContent>
                <w:p w:rsidR="00692D4E" w:rsidRDefault="00692D4E" w:rsidP="000709FD">
                  <w:r>
                    <w:t>Scottish Government data indicates that only 15% of ASD adults are employed. Many more adults on the autistic spectrum could be supported into employment and sustain employment if more employers had a better understanding of autism and made some small “reasonable adjustments” within the workplace to support employees with ASD.</w:t>
                  </w:r>
                </w:p>
                <w:p w:rsidR="00692D4E" w:rsidRDefault="00692D4E"/>
              </w:txbxContent>
            </v:textbox>
            <w10:wrap type="tight"/>
          </v:shape>
        </w:pict>
      </w:r>
      <w:r w:rsidR="00DE1DE3" w:rsidRPr="00DB7527">
        <w:rPr>
          <w:b/>
          <w:color w:val="000000" w:themeColor="text1"/>
        </w:rPr>
        <w:t>Transitions</w:t>
      </w:r>
      <w:r w:rsidR="00E3347D">
        <w:rPr>
          <w:color w:val="000000" w:themeColor="text1"/>
        </w:rPr>
        <w:t xml:space="preserve"> –</w:t>
      </w:r>
      <w:r w:rsidR="00DE1DE3" w:rsidRPr="00DB7527">
        <w:rPr>
          <w:color w:val="000000" w:themeColor="text1"/>
        </w:rPr>
        <w:t xml:space="preserve"> </w:t>
      </w:r>
      <w:r w:rsidR="00E3347D">
        <w:rPr>
          <w:rFonts w:cs="Arial"/>
          <w:color w:val="000000" w:themeColor="text1"/>
        </w:rPr>
        <w:t>t</w:t>
      </w:r>
      <w:r w:rsidR="00DE1DE3" w:rsidRPr="00DB7527">
        <w:rPr>
          <w:rFonts w:cs="Arial"/>
          <w:color w:val="000000" w:themeColor="text1"/>
        </w:rPr>
        <w:t xml:space="preserve">he three-day </w:t>
      </w:r>
      <w:r w:rsidR="00F41BC1" w:rsidRPr="00DB7527">
        <w:rPr>
          <w:rFonts w:cs="Arial"/>
          <w:color w:val="000000" w:themeColor="text1"/>
        </w:rPr>
        <w:t>m</w:t>
      </w:r>
      <w:r w:rsidR="00DE1DE3" w:rsidRPr="00DB7527">
        <w:rPr>
          <w:rFonts w:cs="Arial"/>
          <w:color w:val="000000" w:themeColor="text1"/>
        </w:rPr>
        <w:t>ulti-agency My Future event took place in February 2012 and led to three workstreams aimed at improving:</w:t>
      </w:r>
    </w:p>
    <w:p w:rsidR="00DE1DE3" w:rsidRPr="00DB7527" w:rsidRDefault="00997B2F" w:rsidP="00DE1DE3">
      <w:pPr>
        <w:pStyle w:val="ListParagraph"/>
        <w:numPr>
          <w:ilvl w:val="0"/>
          <w:numId w:val="19"/>
        </w:numPr>
        <w:rPr>
          <w:color w:val="000000" w:themeColor="text1"/>
        </w:rPr>
      </w:pPr>
      <w:r>
        <w:rPr>
          <w:color w:val="000000" w:themeColor="text1"/>
        </w:rPr>
        <w:t>i</w:t>
      </w:r>
      <w:r w:rsidR="00DE1DE3" w:rsidRPr="00DB7527">
        <w:rPr>
          <w:color w:val="000000" w:themeColor="text1"/>
        </w:rPr>
        <w:t>nformation and communication</w:t>
      </w:r>
    </w:p>
    <w:p w:rsidR="00DE1DE3" w:rsidRPr="00DB7527" w:rsidRDefault="00997B2F" w:rsidP="00DE1DE3">
      <w:pPr>
        <w:pStyle w:val="ListParagraph"/>
        <w:numPr>
          <w:ilvl w:val="0"/>
          <w:numId w:val="19"/>
        </w:numPr>
        <w:rPr>
          <w:color w:val="000000" w:themeColor="text1"/>
        </w:rPr>
      </w:pPr>
      <w:r>
        <w:rPr>
          <w:color w:val="000000" w:themeColor="text1"/>
        </w:rPr>
        <w:t>my j</w:t>
      </w:r>
      <w:r w:rsidR="00DE1DE3" w:rsidRPr="00DB7527">
        <w:rPr>
          <w:color w:val="000000" w:themeColor="text1"/>
        </w:rPr>
        <w:t xml:space="preserve">ourney </w:t>
      </w:r>
      <w:r w:rsidR="00474F08">
        <w:rPr>
          <w:color w:val="000000" w:themeColor="text1"/>
        </w:rPr>
        <w:t xml:space="preserve">aged </w:t>
      </w:r>
      <w:r w:rsidR="00DE1DE3" w:rsidRPr="00DB7527">
        <w:rPr>
          <w:color w:val="000000" w:themeColor="text1"/>
        </w:rPr>
        <w:t>0-25</w:t>
      </w:r>
    </w:p>
    <w:p w:rsidR="00DE1DE3" w:rsidRPr="00DB7527" w:rsidRDefault="00997B2F" w:rsidP="00DE1DE3">
      <w:pPr>
        <w:pStyle w:val="ListParagraph"/>
        <w:numPr>
          <w:ilvl w:val="0"/>
          <w:numId w:val="19"/>
        </w:numPr>
        <w:rPr>
          <w:color w:val="000000" w:themeColor="text1"/>
        </w:rPr>
      </w:pPr>
      <w:r>
        <w:rPr>
          <w:color w:val="000000" w:themeColor="text1"/>
        </w:rPr>
        <w:t>post-s</w:t>
      </w:r>
      <w:r w:rsidR="00DE1DE3" w:rsidRPr="00DB7527">
        <w:rPr>
          <w:color w:val="000000" w:themeColor="text1"/>
        </w:rPr>
        <w:t>chool destinations</w:t>
      </w:r>
      <w:r w:rsidR="004A3BCC">
        <w:rPr>
          <w:color w:val="000000" w:themeColor="text1"/>
        </w:rPr>
        <w:t>.</w:t>
      </w:r>
    </w:p>
    <w:p w:rsidR="00DE1DE3" w:rsidRPr="00DB7527" w:rsidRDefault="00DE1DE3" w:rsidP="00DE1DE3">
      <w:pPr>
        <w:rPr>
          <w:color w:val="000000" w:themeColor="text1"/>
        </w:rPr>
      </w:pPr>
      <w:r w:rsidRPr="00DB7527">
        <w:rPr>
          <w:color w:val="000000" w:themeColor="text1"/>
        </w:rPr>
        <w:t>As a result of this work the partnership is now considering how best to implement a 0-25 pathway in East Lothian. (</w:t>
      </w:r>
      <w:r w:rsidR="00633B49" w:rsidRPr="00DB7527">
        <w:rPr>
          <w:color w:val="000000" w:themeColor="text1"/>
        </w:rPr>
        <w:t>F</w:t>
      </w:r>
      <w:r w:rsidRPr="00DB7527">
        <w:rPr>
          <w:color w:val="000000" w:themeColor="text1"/>
        </w:rPr>
        <w:t xml:space="preserve">or more information about My Future, see </w:t>
      </w:r>
      <w:r w:rsidR="00633B49" w:rsidRPr="00DB7527">
        <w:rPr>
          <w:color w:val="000000" w:themeColor="text1"/>
        </w:rPr>
        <w:t>page 7)</w:t>
      </w:r>
      <w:r w:rsidR="004A3BCC">
        <w:rPr>
          <w:color w:val="000000" w:themeColor="text1"/>
        </w:rPr>
        <w:t>.</w:t>
      </w:r>
    </w:p>
    <w:p w:rsidR="00003B7F" w:rsidRPr="00DB7527" w:rsidRDefault="00003B7F" w:rsidP="00DE1DE3">
      <w:pPr>
        <w:rPr>
          <w:color w:val="000000" w:themeColor="text1"/>
        </w:rPr>
      </w:pPr>
      <w:r w:rsidRPr="00DB7527">
        <w:rPr>
          <w:b/>
          <w:color w:val="000000" w:themeColor="text1"/>
        </w:rPr>
        <w:t>Preparation for work</w:t>
      </w:r>
      <w:r w:rsidR="004727DA">
        <w:rPr>
          <w:color w:val="000000" w:themeColor="text1"/>
        </w:rPr>
        <w:t xml:space="preserve"> – a</w:t>
      </w:r>
      <w:r w:rsidRPr="00DB7527">
        <w:rPr>
          <w:color w:val="000000" w:themeColor="text1"/>
        </w:rPr>
        <w:t xml:space="preserve">dults may require support and preparation with interviews from organisations such as </w:t>
      </w:r>
      <w:r w:rsidR="00253D3C" w:rsidRPr="00DB7527">
        <w:rPr>
          <w:color w:val="000000" w:themeColor="text1"/>
        </w:rPr>
        <w:t xml:space="preserve">East Lothian Works,  Into Work </w:t>
      </w:r>
      <w:r w:rsidRPr="00DB7527">
        <w:rPr>
          <w:color w:val="000000" w:themeColor="text1"/>
        </w:rPr>
        <w:t xml:space="preserve">or </w:t>
      </w:r>
      <w:r w:rsidR="00253D3C" w:rsidRPr="00DB7527">
        <w:rPr>
          <w:color w:val="000000" w:themeColor="text1"/>
        </w:rPr>
        <w:t xml:space="preserve"> Number 6</w:t>
      </w:r>
      <w:r w:rsidRPr="00DB7527">
        <w:rPr>
          <w:color w:val="000000" w:themeColor="text1"/>
        </w:rPr>
        <w:t>. Younger people with autism leaving school may benefit from Activity Agreements. There are also adults with autism i</w:t>
      </w:r>
      <w:r w:rsidR="00997B2F">
        <w:rPr>
          <w:color w:val="000000" w:themeColor="text1"/>
        </w:rPr>
        <w:t>n supported employment, through</w:t>
      </w:r>
      <w:r w:rsidR="00253D3C" w:rsidRPr="00DB7527">
        <w:rPr>
          <w:color w:val="000000" w:themeColor="text1"/>
        </w:rPr>
        <w:t xml:space="preserve"> these </w:t>
      </w:r>
      <w:r w:rsidR="00997B2F" w:rsidRPr="00DB7527">
        <w:rPr>
          <w:color w:val="000000" w:themeColor="text1"/>
        </w:rPr>
        <w:t>organisations</w:t>
      </w:r>
      <w:r w:rsidR="00997B2F">
        <w:rPr>
          <w:color w:val="000000" w:themeColor="text1"/>
        </w:rPr>
        <w:t xml:space="preserve"> (</w:t>
      </w:r>
      <w:r w:rsidRPr="00DB7527">
        <w:rPr>
          <w:color w:val="000000" w:themeColor="text1"/>
        </w:rPr>
        <w:t>and some of these individuals may also have an associated learning disability</w:t>
      </w:r>
      <w:r w:rsidR="00997B2F">
        <w:rPr>
          <w:color w:val="000000" w:themeColor="text1"/>
        </w:rPr>
        <w:t>)</w:t>
      </w:r>
      <w:r w:rsidRPr="00DB7527">
        <w:rPr>
          <w:color w:val="000000" w:themeColor="text1"/>
        </w:rPr>
        <w:t>.</w:t>
      </w:r>
    </w:p>
    <w:p w:rsidR="002F2471" w:rsidRPr="00DB7527" w:rsidRDefault="002F2471" w:rsidP="002F2471">
      <w:pPr>
        <w:rPr>
          <w:b/>
          <w:color w:val="000000" w:themeColor="text1"/>
        </w:rPr>
      </w:pPr>
      <w:r w:rsidRPr="00DB7527">
        <w:rPr>
          <w:b/>
          <w:color w:val="000000" w:themeColor="text1"/>
        </w:rPr>
        <w:t>Housing</w:t>
      </w:r>
      <w:r w:rsidR="004727DA">
        <w:rPr>
          <w:b/>
          <w:color w:val="000000" w:themeColor="text1"/>
        </w:rPr>
        <w:t xml:space="preserve"> </w:t>
      </w:r>
      <w:r w:rsidR="004727DA" w:rsidRPr="004727DA">
        <w:rPr>
          <w:color w:val="000000" w:themeColor="text1"/>
        </w:rPr>
        <w:t>– t</w:t>
      </w:r>
      <w:r w:rsidRPr="004727DA">
        <w:rPr>
          <w:color w:val="000000" w:themeColor="text1"/>
        </w:rPr>
        <w:t>he</w:t>
      </w:r>
      <w:r w:rsidRPr="00DB7527">
        <w:rPr>
          <w:color w:val="000000" w:themeColor="text1"/>
        </w:rPr>
        <w:t xml:space="preserve"> most important issue here is predicting future housing need,</w:t>
      </w:r>
      <w:r w:rsidR="00E3347D">
        <w:rPr>
          <w:color w:val="000000" w:themeColor="text1"/>
        </w:rPr>
        <w:t xml:space="preserve"> models of housing support that</w:t>
      </w:r>
      <w:r w:rsidRPr="00DB7527">
        <w:rPr>
          <w:color w:val="000000" w:themeColor="text1"/>
        </w:rPr>
        <w:t xml:space="preserve"> may be required and the potential numbers who may require support to promote/sustain independent living. </w:t>
      </w:r>
    </w:p>
    <w:p w:rsidR="009B752A" w:rsidRPr="00D84B93" w:rsidRDefault="00633B49" w:rsidP="00633B49">
      <w:pPr>
        <w:pStyle w:val="Heading2"/>
        <w:rPr>
          <w:color w:val="548DD4" w:themeColor="text2" w:themeTint="99"/>
        </w:rPr>
      </w:pPr>
      <w:r w:rsidRPr="00D84B93">
        <w:rPr>
          <w:color w:val="548DD4" w:themeColor="text2" w:themeTint="99"/>
        </w:rPr>
        <w:t>What’s not going so well</w:t>
      </w:r>
    </w:p>
    <w:p w:rsidR="00633B49" w:rsidRPr="00DB7527" w:rsidRDefault="002A683F" w:rsidP="00633B49">
      <w:pPr>
        <w:rPr>
          <w:color w:val="000000" w:themeColor="text1"/>
        </w:rPr>
      </w:pPr>
      <w:r w:rsidRPr="00DB7527">
        <w:rPr>
          <w:b/>
          <w:color w:val="000000" w:themeColor="text1"/>
        </w:rPr>
        <w:t>Local support from Autism Initiatives</w:t>
      </w:r>
      <w:r w:rsidR="00003B7F" w:rsidRPr="00DB7527">
        <w:rPr>
          <w:b/>
          <w:color w:val="000000" w:themeColor="text1"/>
        </w:rPr>
        <w:t xml:space="preserve"> </w:t>
      </w:r>
      <w:r w:rsidR="00003B7F" w:rsidRPr="00DB7527">
        <w:rPr>
          <w:color w:val="000000" w:themeColor="text1"/>
        </w:rPr>
        <w:t>–</w:t>
      </w:r>
      <w:r w:rsidRPr="00DB7527">
        <w:rPr>
          <w:b/>
          <w:color w:val="000000" w:themeColor="text1"/>
        </w:rPr>
        <w:t xml:space="preserve"> </w:t>
      </w:r>
      <w:r w:rsidR="004727DA">
        <w:rPr>
          <w:color w:val="000000" w:themeColor="text1"/>
        </w:rPr>
        <w:t>i</w:t>
      </w:r>
      <w:r w:rsidR="00633B49" w:rsidRPr="00DB7527">
        <w:rPr>
          <w:color w:val="000000" w:themeColor="text1"/>
        </w:rPr>
        <w:t>t has been difficult to deliver Autism Initiatives provision locally</w:t>
      </w:r>
      <w:r w:rsidRPr="00DB7527">
        <w:rPr>
          <w:color w:val="000000" w:themeColor="text1"/>
        </w:rPr>
        <w:t xml:space="preserve"> across East Lothian </w:t>
      </w:r>
      <w:r w:rsidR="00633B49" w:rsidRPr="00DB7527">
        <w:rPr>
          <w:color w:val="000000" w:themeColor="text1"/>
        </w:rPr>
        <w:t>due to difficulties in organising sufficient numbers</w:t>
      </w:r>
      <w:r w:rsidR="00474F08">
        <w:rPr>
          <w:color w:val="000000" w:themeColor="text1"/>
        </w:rPr>
        <w:t xml:space="preserve"> of participants </w:t>
      </w:r>
      <w:r w:rsidR="00633B49" w:rsidRPr="00DB7527">
        <w:rPr>
          <w:color w:val="000000" w:themeColor="text1"/>
        </w:rPr>
        <w:t xml:space="preserve">in the </w:t>
      </w:r>
      <w:r w:rsidR="00633B49" w:rsidRPr="00DB7527">
        <w:rPr>
          <w:color w:val="000000" w:themeColor="text1"/>
        </w:rPr>
        <w:lastRenderedPageBreak/>
        <w:t>various locations across the county. As part of our action plan</w:t>
      </w:r>
      <w:r w:rsidR="00F41BC1" w:rsidRPr="00DB7527">
        <w:rPr>
          <w:color w:val="000000" w:themeColor="text1"/>
        </w:rPr>
        <w:t>,</w:t>
      </w:r>
      <w:r w:rsidR="00633B49" w:rsidRPr="00DB7527">
        <w:rPr>
          <w:color w:val="000000" w:themeColor="text1"/>
        </w:rPr>
        <w:t xml:space="preserve"> we will seek opinions and views and will continue to look at different ways to support people with high functioning autism on a more local basis.</w:t>
      </w:r>
    </w:p>
    <w:p w:rsidR="00633B49" w:rsidRPr="00DB7527" w:rsidRDefault="00F3610D" w:rsidP="00633B49">
      <w:pPr>
        <w:rPr>
          <w:color w:val="000000" w:themeColor="text1"/>
        </w:rPr>
      </w:pPr>
      <w:r w:rsidRPr="00F3610D">
        <w:rPr>
          <w:b/>
          <w:noProof/>
          <w:color w:val="000000" w:themeColor="text1"/>
          <w:lang w:eastAsia="en-GB"/>
        </w:rPr>
        <w:pict>
          <v:shape id="_x0000_s1034" type="#_x0000_t202" style="position:absolute;margin-left:313.5pt;margin-top:4.1pt;width:171pt;height:4in;z-index:-251644928" wrapcoords="-95 -52 -95 21548 21695 21548 21695 -52 -95 -52">
            <v:textbox style="mso-next-textbox:#_x0000_s1034">
              <w:txbxContent>
                <w:p w:rsidR="00692D4E" w:rsidRDefault="00692D4E">
                  <w:r>
                    <w:t xml:space="preserve">Lothian’s Joint Mental Health and Wellbeing Strategy  </w:t>
                  </w:r>
                  <w:r w:rsidRPr="00154DB4">
                    <w:rPr>
                      <w:i/>
                    </w:rPr>
                    <w:t>A Sense of Belonging ( 2011-2016)</w:t>
                  </w:r>
                  <w:r>
                    <w:t xml:space="preserve"> recognises that adults with autism often fall between metal health and learning disability services and that It says:</w:t>
                  </w:r>
                </w:p>
                <w:p w:rsidR="00692D4E" w:rsidRPr="00154DB4" w:rsidRDefault="00692D4E">
                  <w:pPr>
                    <w:rPr>
                      <w:i/>
                    </w:rPr>
                  </w:pPr>
                  <w:r w:rsidRPr="00154DB4">
                    <w:rPr>
                      <w:i/>
                    </w:rPr>
                    <w:t>‘There is a need to have an increased focus on those with autism and Aspergers. Services are required to explicitly and proactively respond to the needs of people with Aspergers or autism…There is a need for adult Mental Health services to be better informed about the needs of these groups.’</w:t>
                  </w:r>
                </w:p>
              </w:txbxContent>
            </v:textbox>
            <w10:wrap type="tight"/>
          </v:shape>
        </w:pict>
      </w:r>
      <w:r w:rsidR="00003B7F" w:rsidRPr="00DB7527">
        <w:rPr>
          <w:b/>
          <w:color w:val="000000" w:themeColor="text1"/>
        </w:rPr>
        <w:t xml:space="preserve">Preparation for </w:t>
      </w:r>
      <w:r w:rsidR="00474F08">
        <w:rPr>
          <w:b/>
          <w:color w:val="000000" w:themeColor="text1"/>
        </w:rPr>
        <w:t xml:space="preserve">and support in </w:t>
      </w:r>
      <w:r w:rsidR="00003B7F" w:rsidRPr="00DB7527">
        <w:rPr>
          <w:b/>
          <w:color w:val="000000" w:themeColor="text1"/>
        </w:rPr>
        <w:t>work</w:t>
      </w:r>
      <w:r w:rsidR="00003B7F" w:rsidRPr="00DB7527">
        <w:rPr>
          <w:color w:val="000000" w:themeColor="text1"/>
        </w:rPr>
        <w:t xml:space="preserve"> –</w:t>
      </w:r>
      <w:r w:rsidR="00003B7F" w:rsidRPr="00DB7527">
        <w:rPr>
          <w:b/>
          <w:color w:val="000000" w:themeColor="text1"/>
        </w:rPr>
        <w:t xml:space="preserve"> </w:t>
      </w:r>
      <w:r w:rsidR="00E3347D">
        <w:rPr>
          <w:color w:val="000000" w:themeColor="text1"/>
        </w:rPr>
        <w:t>r</w:t>
      </w:r>
      <w:r w:rsidR="00633B49" w:rsidRPr="00DB7527">
        <w:rPr>
          <w:color w:val="000000" w:themeColor="text1"/>
        </w:rPr>
        <w:t xml:space="preserve">outes to employment </w:t>
      </w:r>
      <w:r w:rsidR="00003B7F" w:rsidRPr="00DB7527">
        <w:rPr>
          <w:color w:val="000000" w:themeColor="text1"/>
        </w:rPr>
        <w:t xml:space="preserve">may need to be </w:t>
      </w:r>
      <w:r w:rsidR="00633B49" w:rsidRPr="00DB7527">
        <w:rPr>
          <w:color w:val="000000" w:themeColor="text1"/>
        </w:rPr>
        <w:t>slow</w:t>
      </w:r>
      <w:r w:rsidR="00003B7F" w:rsidRPr="00DB7527">
        <w:rPr>
          <w:color w:val="000000" w:themeColor="text1"/>
        </w:rPr>
        <w:t>er</w:t>
      </w:r>
      <w:r w:rsidR="00633B49" w:rsidRPr="00DB7527">
        <w:rPr>
          <w:color w:val="000000" w:themeColor="text1"/>
        </w:rPr>
        <w:t xml:space="preserve"> and </w:t>
      </w:r>
      <w:r w:rsidR="00003B7F" w:rsidRPr="00DB7527">
        <w:rPr>
          <w:color w:val="000000" w:themeColor="text1"/>
        </w:rPr>
        <w:t xml:space="preserve">more </w:t>
      </w:r>
      <w:r w:rsidR="00633B49" w:rsidRPr="00DB7527">
        <w:rPr>
          <w:color w:val="000000" w:themeColor="text1"/>
        </w:rPr>
        <w:t xml:space="preserve">incremental for some ASD adults, </w:t>
      </w:r>
      <w:r w:rsidR="00003B7F" w:rsidRPr="00DB7527">
        <w:rPr>
          <w:color w:val="000000" w:themeColor="text1"/>
        </w:rPr>
        <w:t xml:space="preserve">starting </w:t>
      </w:r>
      <w:r w:rsidR="00474F08">
        <w:rPr>
          <w:color w:val="000000" w:themeColor="text1"/>
        </w:rPr>
        <w:t xml:space="preserve">as early as possible, </w:t>
      </w:r>
      <w:r w:rsidR="00003B7F" w:rsidRPr="00DB7527">
        <w:rPr>
          <w:color w:val="000000" w:themeColor="text1"/>
        </w:rPr>
        <w:t xml:space="preserve">with </w:t>
      </w:r>
      <w:r w:rsidR="00633B49" w:rsidRPr="00DB7527">
        <w:rPr>
          <w:color w:val="000000" w:themeColor="text1"/>
        </w:rPr>
        <w:t xml:space="preserve">opportunities for voluntary work and supported employment in order to improve social and communication skills to begin with. At present many parents will advocate on behalf of their son or daughter to achieve </w:t>
      </w:r>
      <w:r w:rsidR="00474F08">
        <w:rPr>
          <w:color w:val="000000" w:themeColor="text1"/>
        </w:rPr>
        <w:t xml:space="preserve">a </w:t>
      </w:r>
      <w:r w:rsidR="00633B49" w:rsidRPr="00DB7527">
        <w:rPr>
          <w:color w:val="000000" w:themeColor="text1"/>
        </w:rPr>
        <w:t>voluntary or casual work opportunity and then may have to step in to deal with issues which may arise.</w:t>
      </w:r>
    </w:p>
    <w:p w:rsidR="00003B7F" w:rsidRPr="00DB7527" w:rsidRDefault="00003B7F" w:rsidP="00633B49">
      <w:pPr>
        <w:rPr>
          <w:color w:val="000000" w:themeColor="text1"/>
        </w:rPr>
      </w:pPr>
      <w:r w:rsidRPr="00DB7527">
        <w:rPr>
          <w:b/>
          <w:color w:val="000000" w:themeColor="text1"/>
        </w:rPr>
        <w:t xml:space="preserve">Transitions </w:t>
      </w:r>
      <w:r w:rsidRPr="00DB7527">
        <w:rPr>
          <w:color w:val="000000" w:themeColor="text1"/>
        </w:rPr>
        <w:t>– there are a numbers of issues around transitions, for example:</w:t>
      </w:r>
    </w:p>
    <w:p w:rsidR="00154DB4" w:rsidRPr="00DB7527" w:rsidRDefault="00997B2F" w:rsidP="00003B7F">
      <w:pPr>
        <w:pStyle w:val="ListParagraph"/>
        <w:numPr>
          <w:ilvl w:val="0"/>
          <w:numId w:val="21"/>
        </w:numPr>
        <w:rPr>
          <w:color w:val="000000" w:themeColor="text1"/>
        </w:rPr>
      </w:pPr>
      <w:r>
        <w:rPr>
          <w:color w:val="000000" w:themeColor="text1"/>
        </w:rPr>
        <w:t>t</w:t>
      </w:r>
      <w:r w:rsidR="00633B49" w:rsidRPr="00DB7527">
        <w:rPr>
          <w:color w:val="000000" w:themeColor="text1"/>
        </w:rPr>
        <w:t xml:space="preserve">he </w:t>
      </w:r>
      <w:r w:rsidR="00633B49" w:rsidRPr="00DB7527">
        <w:rPr>
          <w:b/>
          <w:color w:val="000000" w:themeColor="text1"/>
        </w:rPr>
        <w:t>process of transition beyond school</w:t>
      </w:r>
    </w:p>
    <w:p w:rsidR="00154DB4" w:rsidRPr="00DB7527" w:rsidRDefault="00633B49" w:rsidP="00633B49">
      <w:pPr>
        <w:pStyle w:val="ListParagraph"/>
        <w:numPr>
          <w:ilvl w:val="0"/>
          <w:numId w:val="20"/>
        </w:numPr>
        <w:rPr>
          <w:color w:val="000000" w:themeColor="text1"/>
        </w:rPr>
      </w:pPr>
      <w:r w:rsidRPr="00DB7527">
        <w:rPr>
          <w:color w:val="000000" w:themeColor="text1"/>
        </w:rPr>
        <w:t xml:space="preserve"> </w:t>
      </w:r>
      <w:r w:rsidR="00997B2F">
        <w:rPr>
          <w:color w:val="000000" w:themeColor="text1"/>
        </w:rPr>
        <w:t>p</w:t>
      </w:r>
      <w:r w:rsidR="002F2471" w:rsidRPr="00DB7527">
        <w:rPr>
          <w:color w:val="000000" w:themeColor="text1"/>
        </w:rPr>
        <w:t xml:space="preserve">arents having to advocate for their </w:t>
      </w:r>
      <w:r w:rsidR="00474F08">
        <w:rPr>
          <w:color w:val="000000" w:themeColor="text1"/>
        </w:rPr>
        <w:t>child</w:t>
      </w:r>
      <w:r w:rsidR="002F2471" w:rsidRPr="00DB7527">
        <w:rPr>
          <w:color w:val="000000" w:themeColor="text1"/>
        </w:rPr>
        <w:t xml:space="preserve"> – </w:t>
      </w:r>
      <w:r w:rsidRPr="00DB7527">
        <w:rPr>
          <w:i/>
          <w:color w:val="000000" w:themeColor="text1"/>
        </w:rPr>
        <w:t>The East Lothian Council Service Map (2013</w:t>
      </w:r>
      <w:r w:rsidR="00003B7F" w:rsidRPr="00DB7527">
        <w:rPr>
          <w:i/>
          <w:color w:val="000000" w:themeColor="text1"/>
        </w:rPr>
        <w:t>)</w:t>
      </w:r>
      <w:r w:rsidR="00003B7F" w:rsidRPr="00DB7527">
        <w:rPr>
          <w:color w:val="000000" w:themeColor="text1"/>
        </w:rPr>
        <w:t xml:space="preserve"> further</w:t>
      </w:r>
      <w:r w:rsidRPr="00DB7527">
        <w:rPr>
          <w:color w:val="000000" w:themeColor="text1"/>
        </w:rPr>
        <w:t xml:space="preserve"> </w:t>
      </w:r>
      <w:r w:rsidR="00356999" w:rsidRPr="00DB7527">
        <w:rPr>
          <w:color w:val="000000" w:themeColor="text1"/>
        </w:rPr>
        <w:t>highlighted the</w:t>
      </w:r>
      <w:r w:rsidRPr="00DB7527">
        <w:rPr>
          <w:color w:val="000000" w:themeColor="text1"/>
        </w:rPr>
        <w:t xml:space="preserve"> concerns expressed by parents advocating for their son or daughter</w:t>
      </w:r>
      <w:r w:rsidR="002F2471" w:rsidRPr="00DB7527">
        <w:rPr>
          <w:color w:val="000000" w:themeColor="text1"/>
        </w:rPr>
        <w:t xml:space="preserve"> </w:t>
      </w:r>
      <w:r w:rsidR="004A3BCC">
        <w:rPr>
          <w:color w:val="000000" w:themeColor="text1"/>
        </w:rPr>
        <w:t>.</w:t>
      </w:r>
    </w:p>
    <w:p w:rsidR="00003B7F" w:rsidRPr="00DB7527" w:rsidRDefault="00003B7F" w:rsidP="00154DB4">
      <w:pPr>
        <w:rPr>
          <w:color w:val="000000" w:themeColor="text1"/>
        </w:rPr>
      </w:pPr>
      <w:r w:rsidRPr="00DB7527">
        <w:rPr>
          <w:b/>
          <w:color w:val="000000" w:themeColor="text1"/>
        </w:rPr>
        <w:t>Mental health</w:t>
      </w:r>
      <w:r w:rsidRPr="00DB7527">
        <w:rPr>
          <w:color w:val="000000" w:themeColor="text1"/>
        </w:rPr>
        <w:t xml:space="preserve"> –</w:t>
      </w:r>
      <w:r w:rsidRPr="00DB7527">
        <w:rPr>
          <w:b/>
          <w:color w:val="000000" w:themeColor="text1"/>
        </w:rPr>
        <w:t xml:space="preserve"> </w:t>
      </w:r>
      <w:r w:rsidRPr="00DB7527">
        <w:rPr>
          <w:color w:val="000000" w:themeColor="text1"/>
        </w:rPr>
        <w:t>r</w:t>
      </w:r>
      <w:r w:rsidR="00633B49" w:rsidRPr="00DB7527">
        <w:rPr>
          <w:color w:val="000000" w:themeColor="text1"/>
        </w:rPr>
        <w:t xml:space="preserve">esearch indicates a high level of poor mental health associated with autism, which includes anxiety disorders and depression, with a high level of unmet mental health needs. </w:t>
      </w:r>
    </w:p>
    <w:p w:rsidR="00633B49" w:rsidRPr="00DB7527" w:rsidRDefault="00F3610D" w:rsidP="00633B49">
      <w:pPr>
        <w:rPr>
          <w:color w:val="000000" w:themeColor="text1"/>
        </w:rPr>
      </w:pPr>
      <w:r w:rsidRPr="00F3610D">
        <w:rPr>
          <w:b/>
          <w:noProof/>
          <w:color w:val="000000" w:themeColor="text1"/>
          <w:lang w:eastAsia="en-GB"/>
        </w:rPr>
        <w:pict>
          <v:shape id="_x0000_s1032" type="#_x0000_t202" style="position:absolute;margin-left:313.5pt;margin-top:63.45pt;width:171pt;height:261.75pt;z-index:-251648000" wrapcoords="-91 -51 -91 21549 21691 21549 21691 -51 -91 -51">
            <v:textbox style="mso-next-textbox:#_x0000_s1032">
              <w:txbxContent>
                <w:p w:rsidR="00692D4E" w:rsidRDefault="00692D4E" w:rsidP="002F2471">
                  <w:r>
                    <w:t xml:space="preserve">A Police Superintendent and father of a child with autism </w:t>
                  </w:r>
                  <w:proofErr w:type="gramStart"/>
                  <w:r>
                    <w:t>says</w:t>
                  </w:r>
                  <w:proofErr w:type="gramEnd"/>
                  <w:r>
                    <w:t>:</w:t>
                  </w:r>
                </w:p>
                <w:p w:rsidR="00692D4E" w:rsidRPr="002F2471" w:rsidRDefault="00692D4E" w:rsidP="002F2471">
                  <w:pPr>
                    <w:rPr>
                      <w:i/>
                    </w:rPr>
                  </w:pPr>
                  <w:r>
                    <w:rPr>
                      <w:i/>
                    </w:rPr>
                    <w:t>‘As [my son]</w:t>
                  </w:r>
                  <w:r w:rsidRPr="002F2471">
                    <w:rPr>
                      <w:i/>
                    </w:rPr>
                    <w:t xml:space="preserve"> becomes an adult, his erratic behaviour will become less easy for others to understand. I wonder what would happen were he to be questioned by the police for any reason. My hope is that by then police officers will have a better understanding of autism, be able to appreciate that he has a disability and be able to meet his needs, like any other member of society</w:t>
                  </w:r>
                  <w:r>
                    <w:rPr>
                      <w:i/>
                    </w:rPr>
                    <w:t>’</w:t>
                  </w:r>
                  <w:r w:rsidRPr="002F2471">
                    <w:rPr>
                      <w:i/>
                    </w:rPr>
                    <w:t>.</w:t>
                  </w:r>
                </w:p>
                <w:p w:rsidR="00692D4E" w:rsidRDefault="00692D4E" w:rsidP="00356999"/>
              </w:txbxContent>
            </v:textbox>
            <w10:wrap type="tight"/>
          </v:shape>
        </w:pict>
      </w:r>
      <w:r w:rsidR="00356999" w:rsidRPr="00DB7527">
        <w:rPr>
          <w:b/>
          <w:color w:val="000000" w:themeColor="text1"/>
        </w:rPr>
        <w:t>Criminal justice</w:t>
      </w:r>
      <w:r w:rsidR="00356999" w:rsidRPr="00DB7527">
        <w:rPr>
          <w:color w:val="000000" w:themeColor="text1"/>
        </w:rPr>
        <w:t xml:space="preserve"> – </w:t>
      </w:r>
      <w:r w:rsidR="00E3347D">
        <w:rPr>
          <w:color w:val="000000" w:themeColor="text1"/>
        </w:rPr>
        <w:t>p</w:t>
      </w:r>
      <w:r w:rsidR="00633B49" w:rsidRPr="00DB7527">
        <w:rPr>
          <w:color w:val="000000" w:themeColor="text1"/>
        </w:rPr>
        <w:t xml:space="preserve">ersons with autism who come into contact with the criminal justice </w:t>
      </w:r>
      <w:r w:rsidR="002F2931">
        <w:rPr>
          <w:color w:val="000000" w:themeColor="text1"/>
        </w:rPr>
        <w:t xml:space="preserve">system </w:t>
      </w:r>
      <w:r w:rsidR="00633B49" w:rsidRPr="00DB7527">
        <w:rPr>
          <w:color w:val="000000" w:themeColor="text1"/>
        </w:rPr>
        <w:t>are more likely to be those with high functioning autism/</w:t>
      </w:r>
      <w:r w:rsidR="00356999" w:rsidRPr="00DB7527">
        <w:rPr>
          <w:color w:val="000000" w:themeColor="text1"/>
        </w:rPr>
        <w:t>Aspergers</w:t>
      </w:r>
      <w:r w:rsidR="00633B49" w:rsidRPr="00DB7527">
        <w:rPr>
          <w:color w:val="000000" w:themeColor="text1"/>
        </w:rPr>
        <w:t xml:space="preserve"> Syndrome where their disability may not be immediately apparent. Such contact might either be as a victim, witness, suspect or offender and may create significant stress, anxiety and/or sensory overload resulting in unusual behaviour, which may escalate to extreme behaviour.</w:t>
      </w:r>
      <w:r w:rsidR="002F2471" w:rsidRPr="00DB7527">
        <w:rPr>
          <w:color w:val="000000" w:themeColor="text1"/>
        </w:rPr>
        <w:t xml:space="preserve"> Here are some of the issues:</w:t>
      </w:r>
    </w:p>
    <w:p w:rsidR="002F2471" w:rsidRPr="00DB7527" w:rsidRDefault="002F2471" w:rsidP="002F2471">
      <w:pPr>
        <w:pStyle w:val="ListParagraph"/>
        <w:numPr>
          <w:ilvl w:val="0"/>
          <w:numId w:val="23"/>
        </w:numPr>
        <w:rPr>
          <w:color w:val="000000" w:themeColor="text1"/>
        </w:rPr>
      </w:pPr>
      <w:r w:rsidRPr="00DB7527">
        <w:rPr>
          <w:i/>
          <w:color w:val="000000" w:themeColor="text1"/>
        </w:rPr>
        <w:t>The National Institute for Clinical Evidence NICE (2012) Guidelines</w:t>
      </w:r>
      <w:r w:rsidRPr="00DB7527">
        <w:rPr>
          <w:color w:val="000000" w:themeColor="text1"/>
        </w:rPr>
        <w:t xml:space="preserve"> recommend that in each area a specialist community-based multidisciplinary team for adults with autism (</w:t>
      </w:r>
      <w:r w:rsidRPr="00DB7527">
        <w:rPr>
          <w:b/>
          <w:i/>
          <w:color w:val="000000" w:themeColor="text1"/>
        </w:rPr>
        <w:t>the specialist autism team</w:t>
      </w:r>
      <w:r w:rsidRPr="00DB7527">
        <w:rPr>
          <w:color w:val="000000" w:themeColor="text1"/>
        </w:rPr>
        <w:t>) should be established</w:t>
      </w:r>
      <w:r w:rsidR="00FE18C2">
        <w:rPr>
          <w:color w:val="000000" w:themeColor="text1"/>
        </w:rPr>
        <w:t>. The membership should include</w:t>
      </w:r>
      <w:r w:rsidRPr="00DB7527">
        <w:rPr>
          <w:color w:val="000000" w:themeColor="text1"/>
        </w:rPr>
        <w:t xml:space="preserve"> clinical psychologists, nurses, occupational therapists, psychiatrists, social workers,</w:t>
      </w:r>
      <w:r w:rsidR="00FE18C2">
        <w:rPr>
          <w:color w:val="000000" w:themeColor="text1"/>
        </w:rPr>
        <w:t xml:space="preserve"> speech and language therapists</w:t>
      </w:r>
      <w:r w:rsidRPr="00DB7527">
        <w:rPr>
          <w:color w:val="000000" w:themeColor="text1"/>
        </w:rPr>
        <w:t xml:space="preserve"> and support staff. The</w:t>
      </w:r>
      <w:r w:rsidR="00C92871">
        <w:rPr>
          <w:color w:val="000000" w:themeColor="text1"/>
        </w:rPr>
        <w:t xml:space="preserve"> health and social care </w:t>
      </w:r>
      <w:r w:rsidRPr="00DB7527">
        <w:rPr>
          <w:color w:val="000000" w:themeColor="text1"/>
        </w:rPr>
        <w:t xml:space="preserve">integration </w:t>
      </w:r>
      <w:r w:rsidR="00C92871">
        <w:rPr>
          <w:color w:val="000000" w:themeColor="text1"/>
        </w:rPr>
        <w:t xml:space="preserve">and community planning agendas </w:t>
      </w:r>
      <w:r w:rsidRPr="00DB7527">
        <w:rPr>
          <w:color w:val="000000" w:themeColor="text1"/>
        </w:rPr>
        <w:t>may further support this approach and this should be considered during the planning of local integrated services.</w:t>
      </w:r>
    </w:p>
    <w:p w:rsidR="00633B49" w:rsidRPr="00DB7527" w:rsidRDefault="00356999" w:rsidP="002F2471">
      <w:pPr>
        <w:pStyle w:val="ListParagraph"/>
        <w:numPr>
          <w:ilvl w:val="0"/>
          <w:numId w:val="23"/>
        </w:numPr>
        <w:rPr>
          <w:color w:val="000000" w:themeColor="text1"/>
        </w:rPr>
      </w:pPr>
      <w:r w:rsidRPr="00DB7527">
        <w:rPr>
          <w:b/>
          <w:color w:val="000000" w:themeColor="text1"/>
        </w:rPr>
        <w:t>Autism Alert Card</w:t>
      </w:r>
      <w:r w:rsidRPr="00DB7527">
        <w:rPr>
          <w:color w:val="000000" w:themeColor="text1"/>
        </w:rPr>
        <w:t xml:space="preserve"> – </w:t>
      </w:r>
      <w:r w:rsidR="00FE18C2">
        <w:rPr>
          <w:color w:val="000000" w:themeColor="text1"/>
        </w:rPr>
        <w:t>s</w:t>
      </w:r>
      <w:r w:rsidR="00633B49" w:rsidRPr="00DB7527">
        <w:rPr>
          <w:color w:val="000000" w:themeColor="text1"/>
        </w:rPr>
        <w:t xml:space="preserve">ome people with autism may carry an Autism Alert Card, which will indicate that a person has autism and that they have social and communication </w:t>
      </w:r>
      <w:r w:rsidR="00FE18C2">
        <w:rPr>
          <w:color w:val="000000" w:themeColor="text1"/>
        </w:rPr>
        <w:lastRenderedPageBreak/>
        <w:t>difficulties. The card</w:t>
      </w:r>
      <w:r w:rsidR="00633B49" w:rsidRPr="00DB7527">
        <w:rPr>
          <w:color w:val="000000" w:themeColor="text1"/>
        </w:rPr>
        <w:t xml:space="preserve"> provide</w:t>
      </w:r>
      <w:r w:rsidR="00FE18C2">
        <w:rPr>
          <w:color w:val="000000" w:themeColor="text1"/>
        </w:rPr>
        <w:t>s contact details of</w:t>
      </w:r>
      <w:r w:rsidR="00633B49" w:rsidRPr="00DB7527">
        <w:rPr>
          <w:color w:val="000000" w:themeColor="text1"/>
        </w:rPr>
        <w:t xml:space="preserve"> parent</w:t>
      </w:r>
      <w:r w:rsidR="00FE18C2">
        <w:rPr>
          <w:color w:val="000000" w:themeColor="text1"/>
        </w:rPr>
        <w:t>s</w:t>
      </w:r>
      <w:r w:rsidR="00633B49" w:rsidRPr="00DB7527">
        <w:rPr>
          <w:color w:val="000000" w:themeColor="text1"/>
        </w:rPr>
        <w:t xml:space="preserve">, </w:t>
      </w:r>
      <w:r w:rsidR="00FE18C2">
        <w:rPr>
          <w:color w:val="000000" w:themeColor="text1"/>
        </w:rPr>
        <w:t xml:space="preserve">the </w:t>
      </w:r>
      <w:r w:rsidR="00633B49" w:rsidRPr="00DB7527">
        <w:rPr>
          <w:color w:val="000000" w:themeColor="text1"/>
        </w:rPr>
        <w:t xml:space="preserve">care agency supporting the person or </w:t>
      </w:r>
      <w:r w:rsidR="00C92871">
        <w:rPr>
          <w:color w:val="000000" w:themeColor="text1"/>
        </w:rPr>
        <w:t>relevant professional</w:t>
      </w:r>
      <w:r w:rsidR="00633B49" w:rsidRPr="00DB7527">
        <w:rPr>
          <w:color w:val="000000" w:themeColor="text1"/>
        </w:rPr>
        <w:t>. If possible</w:t>
      </w:r>
      <w:r w:rsidR="00FE18C2">
        <w:rPr>
          <w:color w:val="000000" w:themeColor="text1"/>
        </w:rPr>
        <w:t>,</w:t>
      </w:r>
      <w:r w:rsidR="00633B49" w:rsidRPr="00DB7527">
        <w:rPr>
          <w:color w:val="000000" w:themeColor="text1"/>
        </w:rPr>
        <w:t xml:space="preserve"> contact should be made with parents, carers or other professionals identified on the card to inform the best way to interview the person, the presence of a familiar person and being interviewed in a familiar place (where appropriate) may help to reduce stress and anxiety. The use of an Autism Alert Card is being promoted in many areas. However, it must be acknowledged that the use of such cards is currently not widespread. The absence of an Autism Alert Card is not an indicator that a person does not have autism, as many adults with autism will have no formal diagnosis (especially older adults) and may not be in touch with any services that could encourage use of such cards.</w:t>
      </w:r>
      <w:r w:rsidR="002F2471" w:rsidRPr="00DB7527">
        <w:rPr>
          <w:color w:val="000000" w:themeColor="text1"/>
        </w:rPr>
        <w:t xml:space="preserve"> </w:t>
      </w:r>
      <w:r w:rsidR="00633B49" w:rsidRPr="00DB7527">
        <w:rPr>
          <w:color w:val="000000" w:themeColor="text1"/>
        </w:rPr>
        <w:t>We need to ensure that relevant professionals within criminal justice setting</w:t>
      </w:r>
      <w:r w:rsidR="006F0CF5" w:rsidRPr="00DB7527">
        <w:rPr>
          <w:color w:val="000000" w:themeColor="text1"/>
        </w:rPr>
        <w:t>s</w:t>
      </w:r>
      <w:r w:rsidR="00633B49" w:rsidRPr="00DB7527">
        <w:rPr>
          <w:color w:val="000000" w:themeColor="text1"/>
        </w:rPr>
        <w:t xml:space="preserve"> have relevant training and </w:t>
      </w:r>
      <w:r w:rsidR="006F0CF5" w:rsidRPr="00DB7527">
        <w:rPr>
          <w:color w:val="000000" w:themeColor="text1"/>
        </w:rPr>
        <w:t xml:space="preserve">will </w:t>
      </w:r>
      <w:r w:rsidR="00633B49" w:rsidRPr="00DB7527">
        <w:rPr>
          <w:color w:val="000000" w:themeColor="text1"/>
        </w:rPr>
        <w:t>explore the use of alert cards.</w:t>
      </w:r>
    </w:p>
    <w:p w:rsidR="00146A27" w:rsidRPr="00D84B93" w:rsidRDefault="00F3610D" w:rsidP="00146A27">
      <w:pPr>
        <w:pStyle w:val="Heading2"/>
        <w:rPr>
          <w:color w:val="548DD4" w:themeColor="text2" w:themeTint="99"/>
        </w:rPr>
      </w:pPr>
      <w:r>
        <w:rPr>
          <w:noProof/>
          <w:color w:val="548DD4" w:themeColor="text2" w:themeTint="99"/>
          <w:lang w:eastAsia="en-GB"/>
        </w:rPr>
        <w:pict>
          <v:shape id="_x0000_s1033" type="#_x0000_t202" style="position:absolute;margin-left:302.25pt;margin-top:9.35pt;width:168.75pt;height:397.3pt;z-index:-251646976" wrapcoords="-100 -41 -100 21559 21700 21559 21700 -41 -100 -41">
            <v:textbox style="mso-next-textbox:#_x0000_s1033">
              <w:txbxContent>
                <w:p w:rsidR="00692D4E" w:rsidRDefault="00692D4E" w:rsidP="006E4574">
                  <w:pPr>
                    <w:rPr>
                      <w:b/>
                    </w:rPr>
                  </w:pPr>
                  <w:r>
                    <w:rPr>
                      <w:b/>
                    </w:rPr>
                    <w:t>Commitments from East Lothian Council and Health &amp; Social Care Partnership</w:t>
                  </w:r>
                </w:p>
                <w:p w:rsidR="00692D4E" w:rsidRDefault="00692D4E" w:rsidP="006E4574">
                  <w:r w:rsidRPr="00DE1DE3">
                    <w:rPr>
                      <w:b/>
                    </w:rPr>
                    <w:t>East Lothian Council</w:t>
                  </w:r>
                  <w:r>
                    <w:t xml:space="preserve"> is the largest employer across East Lothian. However, we do not know how many ASD adults we employ.  Within its recruitment policy and practices, the council will try to encourage </w:t>
                  </w:r>
                  <w:proofErr w:type="gramStart"/>
                  <w:r>
                    <w:t>employment  of</w:t>
                  </w:r>
                  <w:proofErr w:type="gramEnd"/>
                  <w:r>
                    <w:t xml:space="preserve">  ASD adults, with adjustments to the recruitment process, especially around interviews.</w:t>
                  </w:r>
                </w:p>
                <w:p w:rsidR="00692D4E" w:rsidRDefault="00692D4E" w:rsidP="006E4574">
                  <w:r w:rsidRPr="006E4574">
                    <w:rPr>
                      <w:b/>
                    </w:rPr>
                    <w:t>GPs</w:t>
                  </w:r>
                  <w:r>
                    <w:t xml:space="preserve"> across East Lothian will have an important role in supporting people with autism and referring to appropriate services. This will include adults who they suspect of being on the autism spectrum and for whom it may be helpful to obtain a diagnosis, in order that services and/or additional support might be offered.</w:t>
                  </w:r>
                </w:p>
                <w:p w:rsidR="00692D4E" w:rsidRDefault="00692D4E" w:rsidP="006E4574"/>
              </w:txbxContent>
            </v:textbox>
            <w10:wrap type="tight"/>
          </v:shape>
        </w:pict>
      </w:r>
      <w:r w:rsidR="00146A27" w:rsidRPr="00D84B93">
        <w:rPr>
          <w:color w:val="548DD4" w:themeColor="text2" w:themeTint="99"/>
        </w:rPr>
        <w:t>How we will address these issues</w:t>
      </w:r>
    </w:p>
    <w:p w:rsidR="00F41BC1" w:rsidRPr="00DB7527" w:rsidRDefault="00F41BC1" w:rsidP="00F41BC1">
      <w:pPr>
        <w:rPr>
          <w:color w:val="000000" w:themeColor="text1"/>
        </w:rPr>
      </w:pPr>
      <w:r w:rsidRPr="00DB7527">
        <w:rPr>
          <w:color w:val="000000" w:themeColor="text1"/>
        </w:rPr>
        <w:t xml:space="preserve">Some work is already well established. We continue to gather data on individuals who are likely to require high cost care packages and appropriate models of housing and support. This is done by colleagues in Children’s </w:t>
      </w:r>
      <w:r w:rsidR="006F0CF5" w:rsidRPr="00DB7527">
        <w:rPr>
          <w:color w:val="000000" w:themeColor="text1"/>
        </w:rPr>
        <w:t xml:space="preserve">Wellbeing </w:t>
      </w:r>
      <w:r w:rsidRPr="00DB7527">
        <w:rPr>
          <w:color w:val="000000" w:themeColor="text1"/>
        </w:rPr>
        <w:t>and Adult Well</w:t>
      </w:r>
      <w:r w:rsidR="006F0CF5" w:rsidRPr="00DB7527">
        <w:rPr>
          <w:color w:val="000000" w:themeColor="text1"/>
        </w:rPr>
        <w:t>being</w:t>
      </w:r>
      <w:r w:rsidRPr="00DB7527">
        <w:rPr>
          <w:color w:val="000000" w:themeColor="text1"/>
        </w:rPr>
        <w:t xml:space="preserve"> and </w:t>
      </w:r>
      <w:r w:rsidR="002F2931">
        <w:rPr>
          <w:color w:val="000000" w:themeColor="text1"/>
        </w:rPr>
        <w:t>H</w:t>
      </w:r>
      <w:r w:rsidRPr="00DB7527">
        <w:rPr>
          <w:color w:val="000000" w:themeColor="text1"/>
        </w:rPr>
        <w:t xml:space="preserve">ousing need to be involved to help inform strategic planning and service development. Services should be developed locally </w:t>
      </w:r>
      <w:r w:rsidR="006F0CF5" w:rsidRPr="00DB7527">
        <w:rPr>
          <w:color w:val="000000" w:themeColor="text1"/>
        </w:rPr>
        <w:t xml:space="preserve">if </w:t>
      </w:r>
      <w:r w:rsidRPr="00DB7527">
        <w:rPr>
          <w:color w:val="000000" w:themeColor="text1"/>
        </w:rPr>
        <w:t>possible to avoid out of area placements.</w:t>
      </w:r>
    </w:p>
    <w:p w:rsidR="00F41BC1" w:rsidRPr="00DB7527" w:rsidRDefault="00F41BC1" w:rsidP="00F41BC1">
      <w:pPr>
        <w:rPr>
          <w:color w:val="000000" w:themeColor="text1"/>
        </w:rPr>
      </w:pPr>
      <w:r w:rsidRPr="00DB7527">
        <w:rPr>
          <w:color w:val="000000" w:themeColor="text1"/>
        </w:rPr>
        <w:t>Planning for older adults with autism also needs to be explored</w:t>
      </w:r>
      <w:r w:rsidR="00FE18C2">
        <w:rPr>
          <w:color w:val="000000" w:themeColor="text1"/>
        </w:rPr>
        <w:t>,</w:t>
      </w:r>
      <w:r w:rsidRPr="00DB7527">
        <w:rPr>
          <w:color w:val="000000" w:themeColor="text1"/>
        </w:rPr>
        <w:t xml:space="preserve"> given the different models that would be required. Census data for 2012 indicates 24,746 adults age</w:t>
      </w:r>
      <w:r w:rsidR="006F0CF5" w:rsidRPr="00DB7527">
        <w:rPr>
          <w:color w:val="000000" w:themeColor="text1"/>
        </w:rPr>
        <w:t>d</w:t>
      </w:r>
      <w:r w:rsidRPr="00DB7527">
        <w:rPr>
          <w:color w:val="000000" w:themeColor="text1"/>
        </w:rPr>
        <w:t xml:space="preserve"> 60 or over </w:t>
      </w:r>
      <w:r w:rsidR="006F0CF5" w:rsidRPr="00DB7527">
        <w:rPr>
          <w:color w:val="000000" w:themeColor="text1"/>
        </w:rPr>
        <w:t xml:space="preserve">are </w:t>
      </w:r>
      <w:r w:rsidRPr="00DB7527">
        <w:rPr>
          <w:color w:val="000000" w:themeColor="text1"/>
        </w:rPr>
        <w:t xml:space="preserve">living in East Lothian. The 1% prevalence estimate for autism suggests that approximately 250 of those aged 60 and over are likely to be on the autistic spectrum. This represents 25% of the autistic population of East Lothian. This information has been shared with the </w:t>
      </w:r>
      <w:r w:rsidR="00703FAD" w:rsidRPr="00DB7527">
        <w:rPr>
          <w:color w:val="000000" w:themeColor="text1"/>
        </w:rPr>
        <w:t>O</w:t>
      </w:r>
      <w:r w:rsidR="00DA0BFF" w:rsidRPr="00DB7527">
        <w:rPr>
          <w:color w:val="000000" w:themeColor="text1"/>
        </w:rPr>
        <w:t xml:space="preserve">lder </w:t>
      </w:r>
      <w:r w:rsidR="00703FAD" w:rsidRPr="00DB7527">
        <w:rPr>
          <w:color w:val="000000" w:themeColor="text1"/>
        </w:rPr>
        <w:t>P</w:t>
      </w:r>
      <w:r w:rsidR="00DA0BFF" w:rsidRPr="00DB7527">
        <w:rPr>
          <w:color w:val="000000" w:themeColor="text1"/>
        </w:rPr>
        <w:t xml:space="preserve">eople’s </w:t>
      </w:r>
      <w:r w:rsidR="00703FAD" w:rsidRPr="00DB7527">
        <w:rPr>
          <w:color w:val="000000" w:themeColor="text1"/>
        </w:rPr>
        <w:t>J</w:t>
      </w:r>
      <w:r w:rsidR="00DA0BFF" w:rsidRPr="00DB7527">
        <w:rPr>
          <w:color w:val="000000" w:themeColor="text1"/>
        </w:rPr>
        <w:t xml:space="preserve">oint </w:t>
      </w:r>
      <w:r w:rsidR="00703FAD" w:rsidRPr="00DB7527">
        <w:rPr>
          <w:color w:val="000000" w:themeColor="text1"/>
        </w:rPr>
        <w:t>P</w:t>
      </w:r>
      <w:r w:rsidR="00DA0BFF" w:rsidRPr="00DB7527">
        <w:rPr>
          <w:color w:val="000000" w:themeColor="text1"/>
        </w:rPr>
        <w:t xml:space="preserve">lanning </w:t>
      </w:r>
      <w:r w:rsidR="00703FAD" w:rsidRPr="00DB7527">
        <w:rPr>
          <w:color w:val="000000" w:themeColor="text1"/>
        </w:rPr>
        <w:t>G</w:t>
      </w:r>
      <w:r w:rsidR="00DA0BFF" w:rsidRPr="00DB7527">
        <w:rPr>
          <w:color w:val="000000" w:themeColor="text1"/>
        </w:rPr>
        <w:t>roup</w:t>
      </w:r>
      <w:r w:rsidRPr="00DB7527">
        <w:rPr>
          <w:color w:val="000000" w:themeColor="text1"/>
        </w:rPr>
        <w:t xml:space="preserve"> to inform future planning.</w:t>
      </w:r>
    </w:p>
    <w:p w:rsidR="00F41BC1" w:rsidRPr="00DB7527" w:rsidRDefault="00F41BC1" w:rsidP="00F41BC1">
      <w:pPr>
        <w:rPr>
          <w:color w:val="000000" w:themeColor="text1"/>
        </w:rPr>
      </w:pPr>
      <w:r w:rsidRPr="00DB7527">
        <w:rPr>
          <w:color w:val="000000" w:themeColor="text1"/>
        </w:rPr>
        <w:t>We have also identified a list of further actions that we think will help, for example:</w:t>
      </w:r>
    </w:p>
    <w:p w:rsidR="009B752A" w:rsidRPr="00DB7527" w:rsidRDefault="00997B2F" w:rsidP="00146A27">
      <w:pPr>
        <w:pStyle w:val="ListParagraph"/>
        <w:numPr>
          <w:ilvl w:val="0"/>
          <w:numId w:val="24"/>
        </w:numPr>
        <w:rPr>
          <w:color w:val="000000" w:themeColor="text1"/>
        </w:rPr>
      </w:pPr>
      <w:r>
        <w:rPr>
          <w:color w:val="000000" w:themeColor="text1"/>
        </w:rPr>
        <w:t>providing</w:t>
      </w:r>
      <w:r w:rsidR="00682A23">
        <w:rPr>
          <w:color w:val="000000" w:themeColor="text1"/>
        </w:rPr>
        <w:t xml:space="preserve"> </w:t>
      </w:r>
      <w:r w:rsidR="00682A23" w:rsidRPr="000D7ECB">
        <w:rPr>
          <w:color w:val="000000" w:themeColor="text1"/>
        </w:rPr>
        <w:t xml:space="preserve"> support </w:t>
      </w:r>
      <w:r w:rsidR="00682A23">
        <w:rPr>
          <w:color w:val="000000" w:themeColor="text1"/>
        </w:rPr>
        <w:t xml:space="preserve"> that delivers identified outcomes </w:t>
      </w:r>
      <w:r w:rsidR="00146A27" w:rsidRPr="00DB7527">
        <w:rPr>
          <w:color w:val="000000" w:themeColor="text1"/>
        </w:rPr>
        <w:t>for young people and adults with an ASD diagnosis</w:t>
      </w:r>
    </w:p>
    <w:p w:rsidR="00146A27" w:rsidRPr="00DB7527" w:rsidRDefault="00997B2F" w:rsidP="00146A27">
      <w:pPr>
        <w:pStyle w:val="ListParagraph"/>
        <w:numPr>
          <w:ilvl w:val="0"/>
          <w:numId w:val="24"/>
        </w:numPr>
        <w:rPr>
          <w:color w:val="000000" w:themeColor="text1"/>
        </w:rPr>
      </w:pPr>
      <w:r>
        <w:rPr>
          <w:color w:val="000000" w:themeColor="text1"/>
        </w:rPr>
        <w:t>d</w:t>
      </w:r>
      <w:r w:rsidR="00146A27" w:rsidRPr="00DB7527">
        <w:rPr>
          <w:color w:val="000000" w:themeColor="text1"/>
        </w:rPr>
        <w:t>evelop</w:t>
      </w:r>
      <w:r>
        <w:rPr>
          <w:color w:val="000000" w:themeColor="text1"/>
        </w:rPr>
        <w:t>ing</w:t>
      </w:r>
      <w:r w:rsidR="00146A27" w:rsidRPr="00DB7527">
        <w:rPr>
          <w:color w:val="000000" w:themeColor="text1"/>
        </w:rPr>
        <w:t xml:space="preserve"> advocacy, befriending and mentoring services for young people and adults with ASD</w:t>
      </w:r>
    </w:p>
    <w:p w:rsidR="00146A27" w:rsidRPr="00DB7527" w:rsidRDefault="00997B2F" w:rsidP="00146A27">
      <w:pPr>
        <w:pStyle w:val="ListParagraph"/>
        <w:numPr>
          <w:ilvl w:val="0"/>
          <w:numId w:val="24"/>
        </w:numPr>
        <w:rPr>
          <w:color w:val="000000" w:themeColor="text1"/>
        </w:rPr>
      </w:pPr>
      <w:r>
        <w:rPr>
          <w:color w:val="000000" w:themeColor="text1"/>
        </w:rPr>
        <w:t>providing</w:t>
      </w:r>
      <w:r w:rsidR="00146A27" w:rsidRPr="00DB7527">
        <w:rPr>
          <w:color w:val="000000" w:themeColor="text1"/>
        </w:rPr>
        <w:t xml:space="preserve"> parents, carers and families with accurate, timely information about ASD services and supports</w:t>
      </w:r>
    </w:p>
    <w:p w:rsidR="00146A27" w:rsidRPr="00DB7527" w:rsidRDefault="00997B2F" w:rsidP="00146A27">
      <w:pPr>
        <w:pStyle w:val="ListParagraph"/>
        <w:numPr>
          <w:ilvl w:val="0"/>
          <w:numId w:val="24"/>
        </w:numPr>
        <w:rPr>
          <w:color w:val="000000" w:themeColor="text1"/>
        </w:rPr>
      </w:pPr>
      <w:r>
        <w:rPr>
          <w:color w:val="000000" w:themeColor="text1"/>
        </w:rPr>
        <w:t>p</w:t>
      </w:r>
      <w:r w:rsidR="00FE18C2">
        <w:rPr>
          <w:color w:val="000000" w:themeColor="text1"/>
        </w:rPr>
        <w:t>roviding</w:t>
      </w:r>
      <w:r w:rsidR="00146A27" w:rsidRPr="00DB7527">
        <w:rPr>
          <w:color w:val="000000" w:themeColor="text1"/>
        </w:rPr>
        <w:t xml:space="preserve"> local education services for young people with ASD, wherever possible</w:t>
      </w:r>
    </w:p>
    <w:p w:rsidR="00146A27" w:rsidRPr="00DB7527" w:rsidRDefault="00FE18C2" w:rsidP="00146A27">
      <w:pPr>
        <w:pStyle w:val="ListParagraph"/>
        <w:numPr>
          <w:ilvl w:val="0"/>
          <w:numId w:val="24"/>
        </w:numPr>
        <w:rPr>
          <w:color w:val="000000" w:themeColor="text1"/>
        </w:rPr>
      </w:pPr>
      <w:r>
        <w:rPr>
          <w:color w:val="000000" w:themeColor="text1"/>
        </w:rPr>
        <w:t>h</w:t>
      </w:r>
      <w:r w:rsidR="00146A27" w:rsidRPr="00DB7527">
        <w:rPr>
          <w:color w:val="000000" w:themeColor="text1"/>
        </w:rPr>
        <w:t>elp</w:t>
      </w:r>
      <w:r>
        <w:rPr>
          <w:color w:val="000000" w:themeColor="text1"/>
        </w:rPr>
        <w:t>ing</w:t>
      </w:r>
      <w:r w:rsidR="00146A27" w:rsidRPr="00DB7527">
        <w:rPr>
          <w:color w:val="000000" w:themeColor="text1"/>
        </w:rPr>
        <w:t xml:space="preserve"> young people to have a positive experience of successful transition into adult life (and into adult services, where appropriate)</w:t>
      </w:r>
    </w:p>
    <w:p w:rsidR="00146A27" w:rsidRPr="00DB7527" w:rsidRDefault="00FE18C2" w:rsidP="00146A27">
      <w:pPr>
        <w:pStyle w:val="ListParagraph"/>
        <w:numPr>
          <w:ilvl w:val="0"/>
          <w:numId w:val="24"/>
        </w:numPr>
        <w:rPr>
          <w:color w:val="000000" w:themeColor="text1"/>
        </w:rPr>
      </w:pPr>
      <w:r>
        <w:rPr>
          <w:color w:val="000000" w:themeColor="text1"/>
        </w:rPr>
        <w:t>providing</w:t>
      </w:r>
      <w:r w:rsidR="00146A27" w:rsidRPr="00DB7527">
        <w:rPr>
          <w:color w:val="000000" w:themeColor="text1"/>
        </w:rPr>
        <w:t xml:space="preserve"> supported living options to young people and adults with ASD</w:t>
      </w:r>
    </w:p>
    <w:p w:rsidR="00146A27" w:rsidRPr="00DB7527" w:rsidRDefault="00FE18C2" w:rsidP="00146A27">
      <w:pPr>
        <w:pStyle w:val="ListParagraph"/>
        <w:numPr>
          <w:ilvl w:val="0"/>
          <w:numId w:val="24"/>
        </w:numPr>
        <w:rPr>
          <w:color w:val="000000" w:themeColor="text1"/>
        </w:rPr>
      </w:pPr>
      <w:r>
        <w:rPr>
          <w:color w:val="000000" w:themeColor="text1"/>
        </w:rPr>
        <w:lastRenderedPageBreak/>
        <w:t>d</w:t>
      </w:r>
      <w:r w:rsidR="00146A27" w:rsidRPr="00DB7527">
        <w:rPr>
          <w:color w:val="000000" w:themeColor="text1"/>
        </w:rPr>
        <w:t>evelop</w:t>
      </w:r>
      <w:r>
        <w:rPr>
          <w:color w:val="000000" w:themeColor="text1"/>
        </w:rPr>
        <w:t>ing</w:t>
      </w:r>
      <w:r w:rsidR="00146A27" w:rsidRPr="00DB7527">
        <w:rPr>
          <w:color w:val="000000" w:themeColor="text1"/>
        </w:rPr>
        <w:t xml:space="preserve"> proposals for a model of planned respite for high functioning ASD young adults and adults, offering opportunities to develop social and life skills promoting independence</w:t>
      </w:r>
    </w:p>
    <w:p w:rsidR="00146A27" w:rsidRPr="00DB7527" w:rsidRDefault="00FE18C2" w:rsidP="00146A27">
      <w:pPr>
        <w:pStyle w:val="ListParagraph"/>
        <w:numPr>
          <w:ilvl w:val="0"/>
          <w:numId w:val="24"/>
        </w:numPr>
        <w:rPr>
          <w:color w:val="000000" w:themeColor="text1"/>
        </w:rPr>
      </w:pPr>
      <w:r>
        <w:rPr>
          <w:color w:val="000000" w:themeColor="text1"/>
        </w:rPr>
        <w:t>ensuring</w:t>
      </w:r>
      <w:r w:rsidR="00146A27" w:rsidRPr="00DB7527">
        <w:rPr>
          <w:color w:val="000000" w:themeColor="text1"/>
        </w:rPr>
        <w:t xml:space="preserve"> that service providers and their staff have the appropriate knowledge and skills to work effectively with service users with ASD</w:t>
      </w:r>
    </w:p>
    <w:p w:rsidR="00146A27" w:rsidRPr="00DB7527" w:rsidRDefault="00FE18C2" w:rsidP="00146A27">
      <w:pPr>
        <w:pStyle w:val="ListParagraph"/>
        <w:numPr>
          <w:ilvl w:val="0"/>
          <w:numId w:val="24"/>
        </w:numPr>
        <w:rPr>
          <w:color w:val="000000" w:themeColor="text1"/>
        </w:rPr>
      </w:pPr>
      <w:r>
        <w:rPr>
          <w:color w:val="000000" w:themeColor="text1"/>
        </w:rPr>
        <w:t>providing and promoting</w:t>
      </w:r>
      <w:r w:rsidR="00146A27" w:rsidRPr="00DB7527">
        <w:rPr>
          <w:color w:val="000000" w:themeColor="text1"/>
        </w:rPr>
        <w:t xml:space="preserve"> co-ordinated employment services to provide increase</w:t>
      </w:r>
      <w:r w:rsidR="006F0CF5" w:rsidRPr="00DB7527">
        <w:rPr>
          <w:color w:val="000000" w:themeColor="text1"/>
        </w:rPr>
        <w:t>d</w:t>
      </w:r>
      <w:r w:rsidR="00146A27" w:rsidRPr="00DB7527">
        <w:rPr>
          <w:color w:val="000000" w:themeColor="text1"/>
        </w:rPr>
        <w:t xml:space="preserve"> local employment opportunities and access to supported employment opportunities enabling young adults and adults with ASD to be economically active</w:t>
      </w:r>
    </w:p>
    <w:p w:rsidR="00332125" w:rsidRPr="00DB7527" w:rsidRDefault="00FE18C2" w:rsidP="00332125">
      <w:pPr>
        <w:pStyle w:val="ListParagraph"/>
        <w:numPr>
          <w:ilvl w:val="0"/>
          <w:numId w:val="24"/>
        </w:numPr>
        <w:rPr>
          <w:color w:val="000000" w:themeColor="text1"/>
        </w:rPr>
      </w:pPr>
      <w:proofErr w:type="gramStart"/>
      <w:r>
        <w:rPr>
          <w:color w:val="000000" w:themeColor="text1"/>
        </w:rPr>
        <w:t>ensuring</w:t>
      </w:r>
      <w:proofErr w:type="gramEnd"/>
      <w:r w:rsidR="00332125" w:rsidRPr="00DB7527">
        <w:rPr>
          <w:color w:val="000000" w:themeColor="text1"/>
        </w:rPr>
        <w:t xml:space="preserve"> that the East Lothian populations, communities and staff delivering services are autism aware and respond positively to service-users with ASD</w:t>
      </w:r>
      <w:r w:rsidR="004A3BCC">
        <w:rPr>
          <w:color w:val="000000" w:themeColor="text1"/>
        </w:rPr>
        <w:t>.</w:t>
      </w:r>
    </w:p>
    <w:p w:rsidR="00146A27" w:rsidRPr="00DB7527" w:rsidRDefault="00146A27" w:rsidP="00146A27">
      <w:pPr>
        <w:pStyle w:val="ListParagraph"/>
        <w:ind w:left="0"/>
        <w:rPr>
          <w:color w:val="000000" w:themeColor="text1"/>
        </w:rPr>
      </w:pPr>
    </w:p>
    <w:p w:rsidR="00146A27" w:rsidRPr="00DB7527" w:rsidRDefault="00146A27" w:rsidP="00146A27">
      <w:pPr>
        <w:pStyle w:val="ListParagraph"/>
        <w:ind w:left="0"/>
        <w:rPr>
          <w:color w:val="000000" w:themeColor="text1"/>
        </w:rPr>
      </w:pPr>
      <w:r w:rsidRPr="00DB7527">
        <w:rPr>
          <w:color w:val="000000" w:themeColor="text1"/>
        </w:rPr>
        <w:t xml:space="preserve">For more information about who is going to do this and how and when, please see the </w:t>
      </w:r>
      <w:r w:rsidR="001E4CB1">
        <w:rPr>
          <w:color w:val="000000" w:themeColor="text1"/>
        </w:rPr>
        <w:t xml:space="preserve">Implementation Plan </w:t>
      </w:r>
      <w:r w:rsidRPr="00DB7527">
        <w:rPr>
          <w:color w:val="000000" w:themeColor="text1"/>
        </w:rPr>
        <w:t>further on in this document.</w:t>
      </w: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154DB4" w:rsidRPr="00D84B93" w:rsidRDefault="00154DB4">
      <w:pPr>
        <w:rPr>
          <w:rFonts w:asciiTheme="majorHAnsi" w:eastAsiaTheme="majorEastAsia" w:hAnsiTheme="majorHAnsi" w:cstheme="majorBidi"/>
          <w:color w:val="548DD4" w:themeColor="text2" w:themeTint="99"/>
          <w:spacing w:val="5"/>
          <w:kern w:val="28"/>
          <w:sz w:val="52"/>
          <w:szCs w:val="52"/>
        </w:rPr>
      </w:pPr>
      <w:r w:rsidRPr="00D84B93">
        <w:rPr>
          <w:color w:val="548DD4" w:themeColor="text2" w:themeTint="99"/>
        </w:rPr>
        <w:br w:type="page"/>
      </w:r>
    </w:p>
    <w:p w:rsidR="009B752A" w:rsidRPr="00DB7527" w:rsidRDefault="006E4574" w:rsidP="00DB7527">
      <w:pPr>
        <w:pStyle w:val="Title"/>
      </w:pPr>
      <w:r w:rsidRPr="00DB7527">
        <w:lastRenderedPageBreak/>
        <w:t>Carers</w:t>
      </w:r>
    </w:p>
    <w:p w:rsidR="006E4574" w:rsidRPr="00D84B93" w:rsidRDefault="006E4574" w:rsidP="006E4574">
      <w:pPr>
        <w:pStyle w:val="Subtitle"/>
        <w:rPr>
          <w:color w:val="548DD4" w:themeColor="text2" w:themeTint="99"/>
        </w:rPr>
      </w:pPr>
      <w:r w:rsidRPr="00D84B93">
        <w:rPr>
          <w:color w:val="548DD4" w:themeColor="text2" w:themeTint="99"/>
        </w:rPr>
        <w:t xml:space="preserve">Caring for a person with autism can have a greater impact on parental health and family functioning than caring for a person with other </w:t>
      </w:r>
      <w:r w:rsidR="00703FAD" w:rsidRPr="00D84B93">
        <w:rPr>
          <w:color w:val="548DD4" w:themeColor="text2" w:themeTint="99"/>
        </w:rPr>
        <w:t>care and support needs.</w:t>
      </w:r>
    </w:p>
    <w:p w:rsidR="006E4574" w:rsidRPr="00D84B93" w:rsidRDefault="006E4574" w:rsidP="006E4574">
      <w:pPr>
        <w:pStyle w:val="Heading2"/>
        <w:rPr>
          <w:color w:val="548DD4" w:themeColor="text2" w:themeTint="99"/>
        </w:rPr>
      </w:pPr>
      <w:r w:rsidRPr="00D84B93">
        <w:rPr>
          <w:color w:val="548DD4" w:themeColor="text2" w:themeTint="99"/>
        </w:rPr>
        <w:t>What’s working well?</w:t>
      </w:r>
    </w:p>
    <w:p w:rsidR="00F0463A" w:rsidRPr="00DB7527" w:rsidRDefault="00F0463A" w:rsidP="00F0463A">
      <w:pPr>
        <w:rPr>
          <w:color w:val="000000" w:themeColor="text1"/>
        </w:rPr>
      </w:pPr>
      <w:r w:rsidRPr="00DB7527">
        <w:rPr>
          <w:b/>
          <w:color w:val="000000" w:themeColor="text1"/>
        </w:rPr>
        <w:t>Respite</w:t>
      </w:r>
      <w:r w:rsidRPr="00DB7527">
        <w:rPr>
          <w:color w:val="000000" w:themeColor="text1"/>
        </w:rPr>
        <w:t xml:space="preserve"> opportunities are provided by Aberlour </w:t>
      </w:r>
      <w:r w:rsidR="00176C81">
        <w:rPr>
          <w:color w:val="000000" w:themeColor="text1"/>
        </w:rPr>
        <w:t>Childcare</w:t>
      </w:r>
      <w:r w:rsidR="00C92871">
        <w:rPr>
          <w:color w:val="000000" w:themeColor="text1"/>
        </w:rPr>
        <w:t xml:space="preserve"> Trust </w:t>
      </w:r>
      <w:r w:rsidRPr="00DB7527">
        <w:rPr>
          <w:color w:val="000000" w:themeColor="text1"/>
        </w:rPr>
        <w:t>and Action for Children</w:t>
      </w:r>
      <w:r w:rsidR="00C92871">
        <w:rPr>
          <w:color w:val="000000" w:themeColor="text1"/>
        </w:rPr>
        <w:t xml:space="preserve"> in partnership through East Lothian Council’s Children and Adult Wellbeing services</w:t>
      </w:r>
      <w:r w:rsidRPr="00DB7527">
        <w:rPr>
          <w:color w:val="000000" w:themeColor="text1"/>
        </w:rPr>
        <w:t>. In addition Share the Care has a wealth of experience in supporting children and young people with autism.</w:t>
      </w:r>
      <w:r w:rsidR="004A3BCC">
        <w:rPr>
          <w:color w:val="000000" w:themeColor="text1"/>
        </w:rPr>
        <w:t xml:space="preserve"> </w:t>
      </w:r>
      <w:r w:rsidRPr="00DB7527">
        <w:rPr>
          <w:color w:val="000000" w:themeColor="text1"/>
        </w:rPr>
        <w:t xml:space="preserve"> At present there are no autism specific autism playschemes but this is another area being looked at in terms of service development.</w:t>
      </w:r>
    </w:p>
    <w:p w:rsidR="00F0463A" w:rsidRPr="00DB7527" w:rsidRDefault="00703FAD" w:rsidP="00F0463A">
      <w:pPr>
        <w:rPr>
          <w:color w:val="000000" w:themeColor="text1"/>
        </w:rPr>
      </w:pPr>
      <w:r w:rsidRPr="00DB7527">
        <w:rPr>
          <w:color w:val="000000" w:themeColor="text1"/>
        </w:rPr>
        <w:t xml:space="preserve">To provide support and respite to carers, </w:t>
      </w:r>
      <w:r w:rsidR="00F0463A" w:rsidRPr="00DB7527">
        <w:rPr>
          <w:color w:val="000000" w:themeColor="text1"/>
        </w:rPr>
        <w:t xml:space="preserve">Adult Wellbeing </w:t>
      </w:r>
      <w:r w:rsidRPr="00DB7527">
        <w:rPr>
          <w:color w:val="000000" w:themeColor="text1"/>
        </w:rPr>
        <w:t xml:space="preserve">works with a number of third </w:t>
      </w:r>
      <w:r w:rsidR="002F2931">
        <w:rPr>
          <w:color w:val="000000" w:themeColor="text1"/>
        </w:rPr>
        <w:t xml:space="preserve">sector </w:t>
      </w:r>
      <w:r w:rsidRPr="00DB7527">
        <w:rPr>
          <w:color w:val="000000" w:themeColor="text1"/>
        </w:rPr>
        <w:t xml:space="preserve">organisations which can support the </w:t>
      </w:r>
      <w:r w:rsidR="00E85196" w:rsidRPr="00DB7527">
        <w:rPr>
          <w:color w:val="000000" w:themeColor="text1"/>
        </w:rPr>
        <w:t xml:space="preserve">adult with ASD achieve their </w:t>
      </w:r>
      <w:r w:rsidR="002F2931">
        <w:rPr>
          <w:color w:val="000000" w:themeColor="text1"/>
        </w:rPr>
        <w:t xml:space="preserve">identified </w:t>
      </w:r>
      <w:r w:rsidR="00E85196" w:rsidRPr="00DB7527">
        <w:rPr>
          <w:color w:val="000000" w:themeColor="text1"/>
        </w:rPr>
        <w:t>outcomes and to ensure that carers are getting a break from their caring role.</w:t>
      </w:r>
      <w:r w:rsidR="00F0463A" w:rsidRPr="00DB7527">
        <w:rPr>
          <w:color w:val="000000" w:themeColor="text1"/>
        </w:rPr>
        <w:t xml:space="preserve"> We recognise that we need to place greater emphasis on future planning to ensure we have the right services in place and to avoid people having to live out of area due to lack of local resources.</w:t>
      </w:r>
    </w:p>
    <w:p w:rsidR="00F0463A" w:rsidRPr="00DB7527" w:rsidRDefault="00F0463A" w:rsidP="00F0463A">
      <w:pPr>
        <w:rPr>
          <w:color w:val="000000" w:themeColor="text1"/>
        </w:rPr>
      </w:pPr>
      <w:r w:rsidRPr="00DB7527">
        <w:rPr>
          <w:b/>
          <w:color w:val="000000" w:themeColor="text1"/>
        </w:rPr>
        <w:t>An ASD diagnostic pathway</w:t>
      </w:r>
      <w:r w:rsidRPr="00DB7527">
        <w:rPr>
          <w:color w:val="000000" w:themeColor="text1"/>
        </w:rPr>
        <w:t xml:space="preserve"> for children and young people up to age 18 has been produced by the East Lothian Joint Communication Clinic (ELJCC) team. This team consists of a Community Paediatrician (Community Child Health), Speech and Language Therapist and Consultant Child </w:t>
      </w:r>
      <w:r w:rsidR="004A3BCC" w:rsidRPr="00DB7527">
        <w:rPr>
          <w:color w:val="000000" w:themeColor="text1"/>
        </w:rPr>
        <w:t>Psychiatrist (</w:t>
      </w:r>
      <w:r w:rsidRPr="00DB7527">
        <w:rPr>
          <w:color w:val="000000" w:themeColor="text1"/>
        </w:rPr>
        <w:t>Child and Adolescent Mental  Health Services (CAMHS).</w:t>
      </w:r>
    </w:p>
    <w:p w:rsidR="00F0463A" w:rsidRPr="00DB7527" w:rsidRDefault="00F0463A" w:rsidP="00F0463A">
      <w:pPr>
        <w:rPr>
          <w:color w:val="000000" w:themeColor="text1"/>
        </w:rPr>
      </w:pPr>
      <w:r w:rsidRPr="00DB7527">
        <w:rPr>
          <w:color w:val="000000" w:themeColor="text1"/>
        </w:rPr>
        <w:t>Referrals are made to the clinic by Community Paediatricians, Speech and Language Therapists, CAMHS staff and Teachers. There is an established, transparent pathway for referrals to the Joint Communication Clinic and the pathway is integrated with the staged assessment and intervention process within Education.</w:t>
      </w:r>
    </w:p>
    <w:p w:rsidR="00703FAD" w:rsidRPr="00DB7527" w:rsidRDefault="00703FAD" w:rsidP="00F0463A">
      <w:pPr>
        <w:rPr>
          <w:color w:val="000000" w:themeColor="text1"/>
        </w:rPr>
      </w:pPr>
      <w:r w:rsidRPr="00DB7527">
        <w:rPr>
          <w:color w:val="000000" w:themeColor="text1"/>
        </w:rPr>
        <w:t xml:space="preserve">For adults there are clear referral </w:t>
      </w:r>
      <w:r w:rsidR="00E85196" w:rsidRPr="00DB7527">
        <w:rPr>
          <w:color w:val="000000" w:themeColor="text1"/>
        </w:rPr>
        <w:t>routes for diagnosis via the GP to the Regional Autism Service or the Community Learning Disability Team. The pathways are well developed and at present there is further work being done to ensure that the post diagnostic support element is included.</w:t>
      </w:r>
    </w:p>
    <w:p w:rsidR="00F0463A" w:rsidRPr="00D84B93" w:rsidRDefault="00F3610D" w:rsidP="00F0463A">
      <w:pPr>
        <w:pStyle w:val="Heading2"/>
        <w:rPr>
          <w:color w:val="548DD4" w:themeColor="text2" w:themeTint="99"/>
        </w:rPr>
      </w:pPr>
      <w:r>
        <w:rPr>
          <w:noProof/>
          <w:color w:val="548DD4" w:themeColor="text2" w:themeTint="99"/>
          <w:lang w:eastAsia="en-GB"/>
        </w:rPr>
        <w:pict>
          <v:shape id="_x0000_s1035" type="#_x0000_t202" style="position:absolute;margin-left:307.5pt;margin-top:22pt;width:166.5pt;height:175.5pt;z-index:-251643904" wrapcoords="-97 -60 -97 21540 21697 21540 21697 -60 -97 -60">
            <v:textbox style="mso-next-textbox:#_x0000_s1035">
              <w:txbxContent>
                <w:p w:rsidR="00692D4E" w:rsidRDefault="00692D4E" w:rsidP="00154DB4">
                  <w:pPr>
                    <w:rPr>
                      <w:i/>
                      <w:color w:val="000000"/>
                      <w:lang w:val="en-US"/>
                    </w:rPr>
                  </w:pPr>
                  <w:r w:rsidRPr="005B29CD">
                    <w:rPr>
                      <w:i/>
                      <w:color w:val="000000"/>
                      <w:lang w:val="en-US"/>
                    </w:rPr>
                    <w:t>‘There is a severe lack of support groups for parents to share experiences and offer advice to each other in East Lothian. I currently attend a group run by parents themselves who have children with Autism and Aspergers. If it wasn't for this, we would have nothing.’</w:t>
                  </w:r>
                </w:p>
                <w:p w:rsidR="00692D4E" w:rsidRPr="005B29CD" w:rsidRDefault="00692D4E" w:rsidP="005B29CD">
                  <w:pPr>
                    <w:jc w:val="right"/>
                    <w:rPr>
                      <w:color w:val="000000"/>
                      <w:lang w:val="en-US"/>
                    </w:rPr>
                  </w:pPr>
                  <w:r>
                    <w:rPr>
                      <w:color w:val="000000"/>
                      <w:lang w:val="en-US"/>
                    </w:rPr>
                    <w:t>Parent</w:t>
                  </w:r>
                </w:p>
                <w:p w:rsidR="00692D4E" w:rsidRDefault="00692D4E"/>
              </w:txbxContent>
            </v:textbox>
            <w10:wrap type="tight"/>
          </v:shape>
        </w:pict>
      </w:r>
      <w:r w:rsidR="00F0463A" w:rsidRPr="00D84B93">
        <w:rPr>
          <w:color w:val="548DD4" w:themeColor="text2" w:themeTint="99"/>
        </w:rPr>
        <w:t>What’s not working so well</w:t>
      </w:r>
    </w:p>
    <w:p w:rsidR="00154DB4" w:rsidRPr="00DB7527" w:rsidRDefault="00F0463A" w:rsidP="00154DB4">
      <w:pPr>
        <w:rPr>
          <w:color w:val="000000" w:themeColor="text1"/>
        </w:rPr>
      </w:pPr>
      <w:r w:rsidRPr="00DB7527">
        <w:rPr>
          <w:b/>
          <w:color w:val="000000" w:themeColor="text1"/>
        </w:rPr>
        <w:t>Lack of integration between services</w:t>
      </w:r>
      <w:r w:rsidRPr="00DB7527">
        <w:rPr>
          <w:color w:val="000000" w:themeColor="text1"/>
        </w:rPr>
        <w:t xml:space="preserve"> – </w:t>
      </w:r>
      <w:r w:rsidR="006E4574" w:rsidRPr="00DB7527">
        <w:rPr>
          <w:color w:val="000000" w:themeColor="text1"/>
        </w:rPr>
        <w:t xml:space="preserve">Parents/carers </w:t>
      </w:r>
      <w:r w:rsidR="006959EB" w:rsidRPr="00DB7527">
        <w:rPr>
          <w:color w:val="000000" w:themeColor="text1"/>
        </w:rPr>
        <w:t>of adults</w:t>
      </w:r>
      <w:r w:rsidR="006E4574" w:rsidRPr="00DB7527">
        <w:rPr>
          <w:color w:val="000000" w:themeColor="text1"/>
        </w:rPr>
        <w:t xml:space="preserve"> </w:t>
      </w:r>
      <w:r w:rsidR="00E85196" w:rsidRPr="00DB7527">
        <w:rPr>
          <w:color w:val="000000" w:themeColor="text1"/>
        </w:rPr>
        <w:t xml:space="preserve">with ASD </w:t>
      </w:r>
      <w:r w:rsidR="006E4574" w:rsidRPr="00DB7527">
        <w:rPr>
          <w:color w:val="000000" w:themeColor="text1"/>
        </w:rPr>
        <w:t>report extreme levels of stress and frustration that services are not joined up</w:t>
      </w:r>
      <w:r w:rsidR="00154DB4" w:rsidRPr="00DB7527">
        <w:rPr>
          <w:color w:val="000000" w:themeColor="text1"/>
        </w:rPr>
        <w:t xml:space="preserve">.  Parents and Carers report having to repeat lengthy accounts of their children’s or young person’s autistic behaviour to differing professionals, as well as continuously recounting the emotional, social, physical and financial burdens and stresses they themselves endure. Many parents of adults in this age group report finding themselves with the burden of navigating complex service networks and continuously advocating on behalf of their son or daughter to achieve understanding and awareness of needs.  This is frequently </w:t>
      </w:r>
      <w:r w:rsidR="00154DB4" w:rsidRPr="00DB7527">
        <w:rPr>
          <w:color w:val="000000" w:themeColor="text1"/>
        </w:rPr>
        <w:lastRenderedPageBreak/>
        <w:t>at great cost to their own health and the impact on the whole family can be devastating.</w:t>
      </w:r>
    </w:p>
    <w:p w:rsidR="00154DB4" w:rsidRPr="00DB7527" w:rsidRDefault="00154DB4" w:rsidP="006E4574">
      <w:pPr>
        <w:rPr>
          <w:color w:val="000000" w:themeColor="text1"/>
        </w:rPr>
      </w:pPr>
      <w:r w:rsidRPr="00DB7527">
        <w:rPr>
          <w:b/>
          <w:color w:val="000000" w:themeColor="text1"/>
        </w:rPr>
        <w:t xml:space="preserve">Lack of awareness of autism </w:t>
      </w:r>
      <w:r w:rsidR="005B29CD" w:rsidRPr="00DB7527">
        <w:rPr>
          <w:color w:val="000000" w:themeColor="text1"/>
        </w:rPr>
        <w:t>– many</w:t>
      </w:r>
      <w:r w:rsidR="006E4574" w:rsidRPr="00DB7527">
        <w:rPr>
          <w:color w:val="000000" w:themeColor="text1"/>
        </w:rPr>
        <w:t xml:space="preserve"> professionals across Health, Education and Social Work</w:t>
      </w:r>
      <w:r w:rsidR="00C92871">
        <w:rPr>
          <w:color w:val="000000" w:themeColor="text1"/>
        </w:rPr>
        <w:t xml:space="preserve">, and the community at large, </w:t>
      </w:r>
      <w:r w:rsidR="006E4574" w:rsidRPr="00DB7527">
        <w:rPr>
          <w:color w:val="000000" w:themeColor="text1"/>
        </w:rPr>
        <w:t xml:space="preserve"> have a poor understanding and awareness of the complexity of autism. </w:t>
      </w:r>
    </w:p>
    <w:p w:rsidR="006E4574" w:rsidRPr="00DB7527" w:rsidRDefault="00F3610D" w:rsidP="006E4574">
      <w:pPr>
        <w:rPr>
          <w:color w:val="000000" w:themeColor="text1"/>
        </w:rPr>
      </w:pPr>
      <w:r w:rsidRPr="00F3610D">
        <w:rPr>
          <w:b/>
          <w:noProof/>
          <w:color w:val="000000" w:themeColor="text1"/>
          <w:lang w:eastAsia="en-GB"/>
        </w:rPr>
        <w:pict>
          <v:shape id="_x0000_s1036" type="#_x0000_t202" style="position:absolute;margin-left:312.75pt;margin-top:3.75pt;width:159pt;height:195.4pt;z-index:-251642880" wrapcoords="-98 -72 -98 21528 21698 21528 21698 -72 -98 -72">
            <v:textbox style="mso-next-textbox:#_x0000_s1036">
              <w:txbxContent>
                <w:p w:rsidR="00692D4E" w:rsidRDefault="00692D4E" w:rsidP="005B29CD">
                  <w:pPr>
                    <w:rPr>
                      <w:i/>
                      <w:color w:val="000000"/>
                      <w:lang w:val="en-US"/>
                    </w:rPr>
                  </w:pPr>
                  <w:r>
                    <w:rPr>
                      <w:i/>
                      <w:color w:val="000000"/>
                      <w:lang w:val="en-US"/>
                    </w:rPr>
                    <w:t>‘</w:t>
                  </w:r>
                  <w:r w:rsidRPr="005B29CD">
                    <w:rPr>
                      <w:i/>
                      <w:color w:val="000000"/>
                      <w:lang w:val="en-US"/>
                    </w:rPr>
                    <w:t>When your child is at school age, you no longer have support from Health Visitors etc. At this point, parents are left alone to deal with situations that occur out of school hours. It would be good if there was another support network in place to fill this gap and offer advice and assistance.</w:t>
                  </w:r>
                  <w:r>
                    <w:rPr>
                      <w:i/>
                      <w:color w:val="000000"/>
                      <w:lang w:val="en-US"/>
                    </w:rPr>
                    <w:t>’</w:t>
                  </w:r>
                </w:p>
                <w:p w:rsidR="00692D4E" w:rsidRPr="005B29CD" w:rsidRDefault="00692D4E" w:rsidP="005B29CD">
                  <w:pPr>
                    <w:jc w:val="right"/>
                  </w:pPr>
                  <w:r>
                    <w:rPr>
                      <w:color w:val="000000"/>
                      <w:lang w:val="en-US"/>
                    </w:rPr>
                    <w:t>Parent</w:t>
                  </w:r>
                </w:p>
                <w:p w:rsidR="00692D4E" w:rsidRDefault="00692D4E"/>
              </w:txbxContent>
            </v:textbox>
            <w10:wrap type="tight"/>
          </v:shape>
        </w:pict>
      </w:r>
      <w:r w:rsidR="00154DB4" w:rsidRPr="00DB7527">
        <w:rPr>
          <w:b/>
          <w:color w:val="000000" w:themeColor="text1"/>
        </w:rPr>
        <w:t>Carer’s Assessments</w:t>
      </w:r>
      <w:r w:rsidR="00154DB4" w:rsidRPr="00DB7527">
        <w:rPr>
          <w:color w:val="000000" w:themeColor="text1"/>
        </w:rPr>
        <w:t xml:space="preserve"> – </w:t>
      </w:r>
      <w:r w:rsidR="00FE18C2">
        <w:rPr>
          <w:color w:val="000000" w:themeColor="text1"/>
        </w:rPr>
        <w:t>a</w:t>
      </w:r>
      <w:r w:rsidR="006E4574" w:rsidRPr="00DB7527">
        <w:rPr>
          <w:color w:val="000000" w:themeColor="text1"/>
        </w:rPr>
        <w:t>s part of the assessment process</w:t>
      </w:r>
      <w:r w:rsidR="00154DB4" w:rsidRPr="00DB7527">
        <w:rPr>
          <w:color w:val="000000" w:themeColor="text1"/>
        </w:rPr>
        <w:t>,</w:t>
      </w:r>
      <w:r w:rsidR="006E4574" w:rsidRPr="00DB7527">
        <w:rPr>
          <w:color w:val="000000" w:themeColor="text1"/>
        </w:rPr>
        <w:t xml:space="preserve"> we need to ensure that carers are aware that they are entitled to their own assessment and if eligible to receive a service in their own right.</w:t>
      </w:r>
    </w:p>
    <w:p w:rsidR="00154DB4" w:rsidRPr="00DB7527" w:rsidRDefault="00154DB4" w:rsidP="00154DB4">
      <w:pPr>
        <w:rPr>
          <w:color w:val="000000" w:themeColor="text1"/>
        </w:rPr>
      </w:pPr>
      <w:r w:rsidRPr="00DB7527">
        <w:rPr>
          <w:b/>
          <w:color w:val="000000" w:themeColor="text1"/>
        </w:rPr>
        <w:t xml:space="preserve">Transitions </w:t>
      </w:r>
      <w:r w:rsidRPr="00DB7527">
        <w:rPr>
          <w:color w:val="000000" w:themeColor="text1"/>
        </w:rPr>
        <w:t>– there are a numbers of issues around transitions, for example:</w:t>
      </w:r>
    </w:p>
    <w:p w:rsidR="00154DB4" w:rsidRPr="00DB7527" w:rsidRDefault="00154DB4" w:rsidP="00154DB4">
      <w:pPr>
        <w:pStyle w:val="ListParagraph"/>
        <w:numPr>
          <w:ilvl w:val="0"/>
          <w:numId w:val="21"/>
        </w:numPr>
        <w:rPr>
          <w:color w:val="000000" w:themeColor="text1"/>
        </w:rPr>
      </w:pPr>
      <w:r w:rsidRPr="00DB7527">
        <w:rPr>
          <w:color w:val="000000" w:themeColor="text1"/>
        </w:rPr>
        <w:t xml:space="preserve">The </w:t>
      </w:r>
      <w:r w:rsidRPr="00DB7527">
        <w:rPr>
          <w:b/>
          <w:color w:val="000000" w:themeColor="text1"/>
        </w:rPr>
        <w:t>process of transition beyond school</w:t>
      </w:r>
      <w:r w:rsidRPr="00DB7527">
        <w:rPr>
          <w:color w:val="000000" w:themeColor="text1"/>
        </w:rPr>
        <w:t xml:space="preserve"> is particularly stressful for parents who are extremely anxious about the future. Parents/carers and young people on the autistic spectrum are faced with particularly difficult and frustrating challenges navigating complex systems within Health, Education/Further Education, Social Work, DWP benefit services, Job Centres etc. Parents often report long struggles</w:t>
      </w:r>
      <w:r w:rsidRPr="00FE18C2">
        <w:rPr>
          <w:color w:val="000000" w:themeColor="text1"/>
        </w:rPr>
        <w:t xml:space="preserve"> </w:t>
      </w:r>
      <w:r w:rsidR="00FE18C2">
        <w:rPr>
          <w:color w:val="000000" w:themeColor="text1"/>
        </w:rPr>
        <w:t>‘</w:t>
      </w:r>
      <w:r w:rsidRPr="00FE18C2">
        <w:rPr>
          <w:color w:val="000000" w:themeColor="text1"/>
        </w:rPr>
        <w:t>fighting</w:t>
      </w:r>
      <w:r w:rsidR="00FE18C2">
        <w:rPr>
          <w:color w:val="000000" w:themeColor="text1"/>
        </w:rPr>
        <w:t>’</w:t>
      </w:r>
      <w:r w:rsidRPr="00DB7527">
        <w:rPr>
          <w:color w:val="000000" w:themeColor="text1"/>
        </w:rPr>
        <w:t xml:space="preserve"> for services, which understand the needs of persons with autism. The Scottish Transitions Forum note that young people and families have to cope with confusing ‘language’ used by differing professionals, there is also a  complex and often confusing legislative and policy framework to deal with, alongside an absence of advocacy provision</w:t>
      </w:r>
      <w:r w:rsidR="00C92871">
        <w:rPr>
          <w:color w:val="000000" w:themeColor="text1"/>
        </w:rPr>
        <w:t>.</w:t>
      </w:r>
    </w:p>
    <w:p w:rsidR="00154DB4" w:rsidRPr="00DB7527" w:rsidRDefault="00154DB4" w:rsidP="00154DB4">
      <w:pPr>
        <w:pStyle w:val="ListParagraph"/>
        <w:rPr>
          <w:color w:val="000000" w:themeColor="text1"/>
        </w:rPr>
      </w:pPr>
    </w:p>
    <w:p w:rsidR="00154DB4" w:rsidRPr="00DB7527" w:rsidRDefault="00154DB4" w:rsidP="00154DB4">
      <w:pPr>
        <w:pStyle w:val="ListParagraph"/>
        <w:numPr>
          <w:ilvl w:val="0"/>
          <w:numId w:val="20"/>
        </w:numPr>
        <w:rPr>
          <w:color w:val="000000" w:themeColor="text1"/>
        </w:rPr>
      </w:pPr>
      <w:r w:rsidRPr="00DB7527">
        <w:rPr>
          <w:color w:val="000000" w:themeColor="text1"/>
        </w:rPr>
        <w:t xml:space="preserve">Adult Well Being commissions </w:t>
      </w:r>
      <w:r w:rsidRPr="00DB7527">
        <w:rPr>
          <w:b/>
          <w:color w:val="000000" w:themeColor="text1"/>
        </w:rPr>
        <w:t>Partners in Advocacy</w:t>
      </w:r>
      <w:r w:rsidRPr="00DB7527">
        <w:rPr>
          <w:color w:val="000000" w:themeColor="text1"/>
        </w:rPr>
        <w:t xml:space="preserve"> to provide individual and collective advocacy for adults with a learning disability and autism. We recognise that this does not include people without a learning disability and are looking at ways in which existing resources </w:t>
      </w:r>
      <w:r w:rsidR="00E85196" w:rsidRPr="00DB7527">
        <w:rPr>
          <w:color w:val="000000" w:themeColor="text1"/>
        </w:rPr>
        <w:t>within the third sector</w:t>
      </w:r>
      <w:r w:rsidRPr="00DB7527">
        <w:rPr>
          <w:color w:val="000000" w:themeColor="text1"/>
        </w:rPr>
        <w:t xml:space="preserve"> could provide independent advocacy for people without a learning disability </w:t>
      </w:r>
    </w:p>
    <w:p w:rsidR="00154DB4" w:rsidRPr="00DB7527" w:rsidRDefault="00154DB4" w:rsidP="00154DB4">
      <w:pPr>
        <w:pStyle w:val="ListParagraph"/>
        <w:rPr>
          <w:color w:val="000000" w:themeColor="text1"/>
        </w:rPr>
      </w:pPr>
    </w:p>
    <w:p w:rsidR="00154DB4" w:rsidRPr="00DB7527" w:rsidRDefault="00154DB4" w:rsidP="00154DB4">
      <w:pPr>
        <w:pStyle w:val="ListParagraph"/>
        <w:numPr>
          <w:ilvl w:val="0"/>
          <w:numId w:val="20"/>
        </w:numPr>
        <w:rPr>
          <w:color w:val="000000" w:themeColor="text1"/>
        </w:rPr>
      </w:pPr>
      <w:r w:rsidRPr="00DB7527">
        <w:rPr>
          <w:b/>
          <w:color w:val="000000" w:themeColor="text1"/>
        </w:rPr>
        <w:t>Parents having to advocate for their son or daughter</w:t>
      </w:r>
      <w:r w:rsidRPr="00DB7527">
        <w:rPr>
          <w:color w:val="000000" w:themeColor="text1"/>
        </w:rPr>
        <w:t xml:space="preserve"> – </w:t>
      </w:r>
      <w:r w:rsidRPr="00DB7527">
        <w:rPr>
          <w:i/>
          <w:color w:val="000000" w:themeColor="text1"/>
        </w:rPr>
        <w:t>The East Lothian Council Service Map (2013)</w:t>
      </w:r>
      <w:r w:rsidRPr="00DB7527">
        <w:rPr>
          <w:color w:val="000000" w:themeColor="text1"/>
        </w:rPr>
        <w:t xml:space="preserve"> further highlighted the concerns expressed by parents advocating for their son or daughter. This was impacting on their own health, with the constant worry as to who would fulfil that role in the future, if something happened to them. Many parents of high functioning adults in East Lothian have to obtain Powers of Attorney in order to negotiate, advocate and respond to correspondence on their behalf. Without this authority, the circumstances of many ASD adults would become increasingly problematic. Typically, this could include the suspension of DWP benefits, correspondence unanswered and appointments missed. Many adults have difficulty managing finances and frequently encounter problems related to this. Those adults living alone are particularly vulnerable</w:t>
      </w:r>
      <w:r w:rsidR="004A3BCC">
        <w:rPr>
          <w:color w:val="000000" w:themeColor="text1"/>
        </w:rPr>
        <w:t>.</w:t>
      </w:r>
    </w:p>
    <w:p w:rsidR="005B29CD" w:rsidRPr="00D84B93" w:rsidRDefault="005B29CD" w:rsidP="005B29CD">
      <w:pPr>
        <w:pStyle w:val="ListParagraph"/>
        <w:rPr>
          <w:color w:val="548DD4" w:themeColor="text2" w:themeTint="99"/>
        </w:rPr>
      </w:pPr>
    </w:p>
    <w:p w:rsidR="005B29CD" w:rsidRPr="00D84B93" w:rsidRDefault="005B29CD" w:rsidP="005B29CD">
      <w:pPr>
        <w:pStyle w:val="Heading2"/>
        <w:rPr>
          <w:color w:val="548DD4" w:themeColor="text2" w:themeTint="99"/>
        </w:rPr>
      </w:pPr>
      <w:r w:rsidRPr="00D84B93">
        <w:rPr>
          <w:color w:val="548DD4" w:themeColor="text2" w:themeTint="99"/>
        </w:rPr>
        <w:t>How we will address these issues</w:t>
      </w:r>
    </w:p>
    <w:p w:rsidR="000D7ECB" w:rsidRDefault="00F41BC1" w:rsidP="000D7ECB">
      <w:pPr>
        <w:rPr>
          <w:color w:val="000000" w:themeColor="text1"/>
        </w:rPr>
      </w:pPr>
      <w:r w:rsidRPr="00DB7527">
        <w:rPr>
          <w:color w:val="000000" w:themeColor="text1"/>
        </w:rPr>
        <w:t>We have al</w:t>
      </w:r>
      <w:r w:rsidR="00430350" w:rsidRPr="00DB7527">
        <w:rPr>
          <w:color w:val="000000" w:themeColor="text1"/>
        </w:rPr>
        <w:t xml:space="preserve">so identified a list of </w:t>
      </w:r>
      <w:r w:rsidRPr="00DB7527">
        <w:rPr>
          <w:color w:val="000000" w:themeColor="text1"/>
        </w:rPr>
        <w:t>actions that we think will help, for example:</w:t>
      </w:r>
      <w:r w:rsidR="00AE33C2">
        <w:rPr>
          <w:color w:val="000000" w:themeColor="text1"/>
        </w:rPr>
        <w:t xml:space="preserve">  </w:t>
      </w:r>
    </w:p>
    <w:p w:rsidR="005B29CD" w:rsidRPr="000D7ECB" w:rsidRDefault="000D7ECB" w:rsidP="000D7ECB">
      <w:pPr>
        <w:pStyle w:val="ListParagraph"/>
        <w:numPr>
          <w:ilvl w:val="0"/>
          <w:numId w:val="40"/>
        </w:numPr>
        <w:rPr>
          <w:color w:val="000000" w:themeColor="text1"/>
        </w:rPr>
      </w:pPr>
      <w:r>
        <w:rPr>
          <w:color w:val="000000" w:themeColor="text1"/>
        </w:rPr>
        <w:t>p</w:t>
      </w:r>
      <w:r w:rsidR="005B29CD" w:rsidRPr="000D7ECB">
        <w:rPr>
          <w:color w:val="000000" w:themeColor="text1"/>
        </w:rPr>
        <w:t>rovid</w:t>
      </w:r>
      <w:r>
        <w:rPr>
          <w:color w:val="000000" w:themeColor="text1"/>
        </w:rPr>
        <w:t xml:space="preserve">ing </w:t>
      </w:r>
      <w:r w:rsidR="005B29CD" w:rsidRPr="000D7ECB">
        <w:rPr>
          <w:color w:val="000000" w:themeColor="text1"/>
        </w:rPr>
        <w:t xml:space="preserve"> </w:t>
      </w:r>
      <w:r w:rsidR="00D94BF0" w:rsidRPr="000D7ECB">
        <w:rPr>
          <w:color w:val="000000" w:themeColor="text1"/>
        </w:rPr>
        <w:t xml:space="preserve">support </w:t>
      </w:r>
      <w:r w:rsidR="00682A23">
        <w:rPr>
          <w:color w:val="000000" w:themeColor="text1"/>
        </w:rPr>
        <w:t xml:space="preserve"> that delivers identified outcomes for children, </w:t>
      </w:r>
      <w:r w:rsidR="005B29CD" w:rsidRPr="000D7ECB">
        <w:rPr>
          <w:color w:val="000000" w:themeColor="text1"/>
        </w:rPr>
        <w:t>young people and adults with an ASD diagnosis</w:t>
      </w:r>
    </w:p>
    <w:p w:rsidR="005B29CD" w:rsidRPr="00DB7527" w:rsidRDefault="000D7ECB" w:rsidP="005B29CD">
      <w:pPr>
        <w:pStyle w:val="ListParagraph"/>
        <w:numPr>
          <w:ilvl w:val="0"/>
          <w:numId w:val="24"/>
        </w:numPr>
        <w:rPr>
          <w:color w:val="000000" w:themeColor="text1"/>
        </w:rPr>
      </w:pPr>
      <w:r>
        <w:rPr>
          <w:color w:val="000000" w:themeColor="text1"/>
        </w:rPr>
        <w:lastRenderedPageBreak/>
        <w:t>d</w:t>
      </w:r>
      <w:r w:rsidR="005B29CD" w:rsidRPr="00DB7527">
        <w:rPr>
          <w:color w:val="000000" w:themeColor="text1"/>
        </w:rPr>
        <w:t>evelop</w:t>
      </w:r>
      <w:r>
        <w:rPr>
          <w:color w:val="000000" w:themeColor="text1"/>
        </w:rPr>
        <w:t>ing</w:t>
      </w:r>
      <w:r w:rsidR="005B29CD" w:rsidRPr="00DB7527">
        <w:rPr>
          <w:color w:val="000000" w:themeColor="text1"/>
        </w:rPr>
        <w:t xml:space="preserve"> advocacy, befriending and mentoring services for young people and adults with ASD</w:t>
      </w:r>
    </w:p>
    <w:p w:rsidR="005B29CD" w:rsidRPr="00DB7527" w:rsidRDefault="000D7ECB" w:rsidP="005B29CD">
      <w:pPr>
        <w:pStyle w:val="ListParagraph"/>
        <w:numPr>
          <w:ilvl w:val="0"/>
          <w:numId w:val="24"/>
        </w:numPr>
        <w:rPr>
          <w:color w:val="000000" w:themeColor="text1"/>
        </w:rPr>
      </w:pPr>
      <w:r>
        <w:rPr>
          <w:color w:val="000000" w:themeColor="text1"/>
        </w:rPr>
        <w:t>p</w:t>
      </w:r>
      <w:r w:rsidR="005B29CD" w:rsidRPr="00DB7527">
        <w:rPr>
          <w:color w:val="000000" w:themeColor="text1"/>
        </w:rPr>
        <w:t>rovid</w:t>
      </w:r>
      <w:r>
        <w:rPr>
          <w:color w:val="000000" w:themeColor="text1"/>
        </w:rPr>
        <w:t>ing</w:t>
      </w:r>
      <w:r w:rsidR="005B29CD" w:rsidRPr="00DB7527">
        <w:rPr>
          <w:color w:val="000000" w:themeColor="text1"/>
        </w:rPr>
        <w:t xml:space="preserve"> parents, carers and families with accurate, timely information about ASD services and supports</w:t>
      </w:r>
    </w:p>
    <w:p w:rsidR="005B29CD" w:rsidRPr="00DB7527" w:rsidRDefault="000D7ECB" w:rsidP="005B29CD">
      <w:pPr>
        <w:pStyle w:val="ListParagraph"/>
        <w:numPr>
          <w:ilvl w:val="0"/>
          <w:numId w:val="24"/>
        </w:numPr>
        <w:rPr>
          <w:color w:val="000000" w:themeColor="text1"/>
        </w:rPr>
      </w:pPr>
      <w:r>
        <w:rPr>
          <w:color w:val="000000" w:themeColor="text1"/>
        </w:rPr>
        <w:t>p</w:t>
      </w:r>
      <w:r w:rsidR="005B29CD" w:rsidRPr="00DB7527">
        <w:rPr>
          <w:color w:val="000000" w:themeColor="text1"/>
        </w:rPr>
        <w:t>rovid</w:t>
      </w:r>
      <w:r>
        <w:rPr>
          <w:color w:val="000000" w:themeColor="text1"/>
        </w:rPr>
        <w:t>ing</w:t>
      </w:r>
      <w:r w:rsidR="005B29CD" w:rsidRPr="00DB7527">
        <w:rPr>
          <w:color w:val="000000" w:themeColor="text1"/>
        </w:rPr>
        <w:t xml:space="preserve"> local education services for young people with ASD, wherever possible</w:t>
      </w:r>
    </w:p>
    <w:p w:rsidR="005B29CD" w:rsidRPr="00DB7527" w:rsidRDefault="000D7ECB" w:rsidP="005B29CD">
      <w:pPr>
        <w:pStyle w:val="ListParagraph"/>
        <w:numPr>
          <w:ilvl w:val="0"/>
          <w:numId w:val="24"/>
        </w:numPr>
        <w:rPr>
          <w:color w:val="000000" w:themeColor="text1"/>
        </w:rPr>
      </w:pPr>
      <w:r>
        <w:rPr>
          <w:color w:val="000000" w:themeColor="text1"/>
        </w:rPr>
        <w:t>h</w:t>
      </w:r>
      <w:r w:rsidR="005B29CD" w:rsidRPr="00DB7527">
        <w:rPr>
          <w:color w:val="000000" w:themeColor="text1"/>
        </w:rPr>
        <w:t>elp</w:t>
      </w:r>
      <w:r>
        <w:rPr>
          <w:color w:val="000000" w:themeColor="text1"/>
        </w:rPr>
        <w:t>ing</w:t>
      </w:r>
      <w:r w:rsidR="005B29CD" w:rsidRPr="00DB7527">
        <w:rPr>
          <w:color w:val="000000" w:themeColor="text1"/>
        </w:rPr>
        <w:t xml:space="preserve"> young people to have a positive experience of successful transition into adult life (and into adult services, where appropriate)</w:t>
      </w:r>
    </w:p>
    <w:p w:rsidR="005B29CD" w:rsidRPr="00DB7527" w:rsidRDefault="000D7ECB" w:rsidP="005B29CD">
      <w:pPr>
        <w:pStyle w:val="ListParagraph"/>
        <w:numPr>
          <w:ilvl w:val="0"/>
          <w:numId w:val="24"/>
        </w:numPr>
        <w:rPr>
          <w:color w:val="000000" w:themeColor="text1"/>
        </w:rPr>
      </w:pPr>
      <w:r>
        <w:rPr>
          <w:color w:val="000000" w:themeColor="text1"/>
        </w:rPr>
        <w:t>p</w:t>
      </w:r>
      <w:r w:rsidR="005B29CD" w:rsidRPr="00DB7527">
        <w:rPr>
          <w:color w:val="000000" w:themeColor="text1"/>
        </w:rPr>
        <w:t>rovid</w:t>
      </w:r>
      <w:r>
        <w:rPr>
          <w:color w:val="000000" w:themeColor="text1"/>
        </w:rPr>
        <w:t>ing</w:t>
      </w:r>
      <w:r w:rsidR="005B29CD" w:rsidRPr="00DB7527">
        <w:rPr>
          <w:color w:val="000000" w:themeColor="text1"/>
        </w:rPr>
        <w:t xml:space="preserve"> supported living options to young people and adults with ASD</w:t>
      </w:r>
    </w:p>
    <w:p w:rsidR="005B29CD" w:rsidRPr="00DB7527" w:rsidRDefault="000D7ECB" w:rsidP="005B29CD">
      <w:pPr>
        <w:pStyle w:val="ListParagraph"/>
        <w:numPr>
          <w:ilvl w:val="0"/>
          <w:numId w:val="24"/>
        </w:numPr>
        <w:rPr>
          <w:color w:val="000000" w:themeColor="text1"/>
        </w:rPr>
      </w:pPr>
      <w:r>
        <w:rPr>
          <w:color w:val="000000" w:themeColor="text1"/>
        </w:rPr>
        <w:t>d</w:t>
      </w:r>
      <w:r w:rsidR="005B29CD" w:rsidRPr="00DB7527">
        <w:rPr>
          <w:color w:val="000000" w:themeColor="text1"/>
        </w:rPr>
        <w:t>evelop</w:t>
      </w:r>
      <w:r>
        <w:rPr>
          <w:color w:val="000000" w:themeColor="text1"/>
        </w:rPr>
        <w:t>ing</w:t>
      </w:r>
      <w:r w:rsidR="005B29CD" w:rsidRPr="00DB7527">
        <w:rPr>
          <w:color w:val="000000" w:themeColor="text1"/>
        </w:rPr>
        <w:t xml:space="preserve"> proposals for a model of planned respite for high functioning ASD young adults and adults, offering opportunities to develop social and life skills promoting independence</w:t>
      </w:r>
    </w:p>
    <w:p w:rsidR="005B29CD" w:rsidRPr="00DB7527" w:rsidRDefault="000D7ECB" w:rsidP="005B29CD">
      <w:pPr>
        <w:pStyle w:val="ListParagraph"/>
        <w:numPr>
          <w:ilvl w:val="0"/>
          <w:numId w:val="24"/>
        </w:numPr>
        <w:rPr>
          <w:color w:val="000000" w:themeColor="text1"/>
        </w:rPr>
      </w:pPr>
      <w:r>
        <w:rPr>
          <w:color w:val="000000" w:themeColor="text1"/>
        </w:rPr>
        <w:t>e</w:t>
      </w:r>
      <w:r w:rsidR="005B29CD" w:rsidRPr="00DB7527">
        <w:rPr>
          <w:color w:val="000000" w:themeColor="text1"/>
        </w:rPr>
        <w:t>nsur</w:t>
      </w:r>
      <w:r>
        <w:rPr>
          <w:color w:val="000000" w:themeColor="text1"/>
        </w:rPr>
        <w:t>ing</w:t>
      </w:r>
      <w:r w:rsidR="005B29CD" w:rsidRPr="00DB7527">
        <w:rPr>
          <w:color w:val="000000" w:themeColor="text1"/>
        </w:rPr>
        <w:t xml:space="preserve"> that service providers and their staff have the appropriate knowledge and skills to work effectively with service users with ASD</w:t>
      </w:r>
    </w:p>
    <w:p w:rsidR="005B29CD" w:rsidRPr="00DB7527" w:rsidRDefault="000D7ECB" w:rsidP="005B29CD">
      <w:pPr>
        <w:pStyle w:val="ListParagraph"/>
        <w:numPr>
          <w:ilvl w:val="0"/>
          <w:numId w:val="24"/>
        </w:numPr>
        <w:rPr>
          <w:color w:val="000000" w:themeColor="text1"/>
        </w:rPr>
      </w:pPr>
      <w:r>
        <w:rPr>
          <w:color w:val="000000" w:themeColor="text1"/>
        </w:rPr>
        <w:t>providing and promotin</w:t>
      </w:r>
      <w:r w:rsidRPr="00DB7527">
        <w:rPr>
          <w:color w:val="000000" w:themeColor="text1"/>
        </w:rPr>
        <w:t>g</w:t>
      </w:r>
      <w:r w:rsidR="005B29CD" w:rsidRPr="00DB7527">
        <w:rPr>
          <w:color w:val="000000" w:themeColor="text1"/>
        </w:rPr>
        <w:t xml:space="preserve"> co-ordinated employment services to provide increase local employment opportunities and access to supported employment opportunities enabling young adults and adults with ASD to be economically active</w:t>
      </w:r>
    </w:p>
    <w:p w:rsidR="005B29CD" w:rsidRPr="00DB7527" w:rsidRDefault="000D7ECB" w:rsidP="005B29CD">
      <w:pPr>
        <w:pStyle w:val="ListParagraph"/>
        <w:numPr>
          <w:ilvl w:val="0"/>
          <w:numId w:val="24"/>
        </w:numPr>
        <w:rPr>
          <w:color w:val="000000" w:themeColor="text1"/>
        </w:rPr>
      </w:pPr>
      <w:proofErr w:type="gramStart"/>
      <w:r>
        <w:rPr>
          <w:color w:val="000000" w:themeColor="text1"/>
        </w:rPr>
        <w:t>e</w:t>
      </w:r>
      <w:r w:rsidR="00332125" w:rsidRPr="00DB7527">
        <w:rPr>
          <w:color w:val="000000" w:themeColor="text1"/>
        </w:rPr>
        <w:t>nsur</w:t>
      </w:r>
      <w:r>
        <w:rPr>
          <w:color w:val="000000" w:themeColor="text1"/>
        </w:rPr>
        <w:t>ing</w:t>
      </w:r>
      <w:proofErr w:type="gramEnd"/>
      <w:r w:rsidR="00332125" w:rsidRPr="00DB7527">
        <w:rPr>
          <w:color w:val="000000" w:themeColor="text1"/>
        </w:rPr>
        <w:t xml:space="preserve"> that the East Lothian populations, communities and staff delivering services are autism aware and respond positively to service-users with ASD</w:t>
      </w:r>
      <w:r w:rsidR="004A3BCC">
        <w:rPr>
          <w:color w:val="000000" w:themeColor="text1"/>
        </w:rPr>
        <w:t>.</w:t>
      </w:r>
    </w:p>
    <w:p w:rsidR="005B29CD" w:rsidRPr="00DB7527" w:rsidRDefault="005B29CD" w:rsidP="005B29CD">
      <w:pPr>
        <w:pStyle w:val="ListParagraph"/>
        <w:ind w:left="0"/>
        <w:rPr>
          <w:color w:val="000000" w:themeColor="text1"/>
        </w:rPr>
      </w:pPr>
    </w:p>
    <w:p w:rsidR="005B29CD" w:rsidRPr="00DB7527" w:rsidRDefault="005B29CD" w:rsidP="005B29CD">
      <w:pPr>
        <w:rPr>
          <w:color w:val="000000" w:themeColor="text1"/>
        </w:rPr>
      </w:pPr>
      <w:r w:rsidRPr="00DB7527">
        <w:rPr>
          <w:color w:val="000000" w:themeColor="text1"/>
        </w:rPr>
        <w:t xml:space="preserve">For more information about who is going to do this and how and when, please see the </w:t>
      </w:r>
      <w:r w:rsidR="001E4CB1">
        <w:rPr>
          <w:color w:val="000000" w:themeColor="text1"/>
        </w:rPr>
        <w:t xml:space="preserve">Implementation Plan </w:t>
      </w:r>
      <w:r w:rsidRPr="00DB7527">
        <w:rPr>
          <w:color w:val="000000" w:themeColor="text1"/>
        </w:rPr>
        <w:t>further on in this document.</w:t>
      </w:r>
    </w:p>
    <w:p w:rsidR="00332125" w:rsidRPr="00DB7527" w:rsidRDefault="005B29CD" w:rsidP="00332125">
      <w:pPr>
        <w:rPr>
          <w:color w:val="000000" w:themeColor="text1"/>
        </w:rPr>
      </w:pPr>
      <w:r w:rsidRPr="00DB7527">
        <w:rPr>
          <w:color w:val="000000" w:themeColor="text1"/>
        </w:rPr>
        <w:br w:type="page"/>
      </w:r>
    </w:p>
    <w:p w:rsidR="00332125" w:rsidRPr="00DB7527" w:rsidRDefault="00332125" w:rsidP="00DB7527">
      <w:pPr>
        <w:pStyle w:val="Title"/>
      </w:pPr>
      <w:r w:rsidRPr="00DB7527">
        <w:lastRenderedPageBreak/>
        <w:t>Data collection and mapping</w:t>
      </w:r>
    </w:p>
    <w:p w:rsidR="00332125" w:rsidRPr="00DB7527" w:rsidRDefault="00332125" w:rsidP="00332125">
      <w:pPr>
        <w:rPr>
          <w:color w:val="000000" w:themeColor="text1"/>
        </w:rPr>
      </w:pPr>
      <w:r w:rsidRPr="00DB7527">
        <w:rPr>
          <w:color w:val="000000" w:themeColor="text1"/>
        </w:rPr>
        <w:t xml:space="preserve">An essential part of the East Lothian Autism strategy is producing robust data that identifies the number of East Lothian residents with Autistic Spectrum Disorder (ASD).  In our action plan, </w:t>
      </w:r>
      <w:r w:rsidR="00430350" w:rsidRPr="00DB7527">
        <w:rPr>
          <w:color w:val="000000" w:themeColor="text1"/>
        </w:rPr>
        <w:t>we</w:t>
      </w:r>
      <w:r w:rsidRPr="00DB7527">
        <w:rPr>
          <w:color w:val="000000" w:themeColor="text1"/>
        </w:rPr>
        <w:t xml:space="preserve"> have committed to:</w:t>
      </w:r>
      <w:r w:rsidRPr="00DB7527">
        <w:rPr>
          <w:color w:val="000000" w:themeColor="text1"/>
        </w:rPr>
        <w:tab/>
      </w:r>
      <w:r w:rsidRPr="00DB7527">
        <w:rPr>
          <w:color w:val="000000" w:themeColor="text1"/>
        </w:rPr>
        <w:tab/>
      </w:r>
    </w:p>
    <w:p w:rsidR="00332125" w:rsidRPr="00DB7527" w:rsidRDefault="000D7ECB" w:rsidP="00332125">
      <w:pPr>
        <w:pStyle w:val="ListParagraph"/>
        <w:numPr>
          <w:ilvl w:val="0"/>
          <w:numId w:val="28"/>
        </w:numPr>
        <w:rPr>
          <w:color w:val="000000" w:themeColor="text1"/>
        </w:rPr>
      </w:pPr>
      <w:r>
        <w:rPr>
          <w:color w:val="000000" w:themeColor="text1"/>
        </w:rPr>
        <w:t>e</w:t>
      </w:r>
      <w:r w:rsidR="00332125" w:rsidRPr="00DB7527">
        <w:rPr>
          <w:color w:val="000000" w:themeColor="text1"/>
        </w:rPr>
        <w:t xml:space="preserve">stablishing a partnership ASD Services Strategic Group  </w:t>
      </w:r>
      <w:r w:rsidR="00AE33C2">
        <w:rPr>
          <w:color w:val="000000" w:themeColor="text1"/>
        </w:rPr>
        <w:t xml:space="preserve">(ASDSG) </w:t>
      </w:r>
      <w:r w:rsidR="00332125" w:rsidRPr="00DB7527">
        <w:rPr>
          <w:color w:val="000000" w:themeColor="text1"/>
        </w:rPr>
        <w:t>and appoint a Chair Person</w:t>
      </w:r>
    </w:p>
    <w:p w:rsidR="00332125" w:rsidRPr="00DB7527" w:rsidRDefault="000D7ECB" w:rsidP="00332125">
      <w:pPr>
        <w:pStyle w:val="ListParagraph"/>
        <w:numPr>
          <w:ilvl w:val="0"/>
          <w:numId w:val="27"/>
        </w:numPr>
        <w:rPr>
          <w:color w:val="000000" w:themeColor="text1"/>
        </w:rPr>
      </w:pPr>
      <w:r>
        <w:rPr>
          <w:color w:val="000000" w:themeColor="text1"/>
        </w:rPr>
        <w:t>e</w:t>
      </w:r>
      <w:r w:rsidR="00332125" w:rsidRPr="00DB7527">
        <w:rPr>
          <w:color w:val="000000" w:themeColor="text1"/>
        </w:rPr>
        <w:t xml:space="preserve">stablishing a partnership ASD Services data-sharing protocol and agree systems and timeous arrangements to share information about people diagnosed with ASD </w:t>
      </w:r>
    </w:p>
    <w:p w:rsidR="00D46F15" w:rsidRDefault="000D7ECB">
      <w:pPr>
        <w:pStyle w:val="ListParagraph"/>
        <w:numPr>
          <w:ilvl w:val="0"/>
          <w:numId w:val="27"/>
        </w:numPr>
        <w:rPr>
          <w:color w:val="000000" w:themeColor="text1"/>
        </w:rPr>
      </w:pPr>
      <w:proofErr w:type="gramStart"/>
      <w:r>
        <w:rPr>
          <w:color w:val="000000" w:themeColor="text1"/>
        </w:rPr>
        <w:t>i</w:t>
      </w:r>
      <w:r w:rsidR="00332125" w:rsidRPr="00DB7527">
        <w:rPr>
          <w:color w:val="000000" w:themeColor="text1"/>
        </w:rPr>
        <w:t>dentifying</w:t>
      </w:r>
      <w:proofErr w:type="gramEnd"/>
      <w:r w:rsidR="00332125" w:rsidRPr="00DB7527">
        <w:rPr>
          <w:color w:val="000000" w:themeColor="text1"/>
        </w:rPr>
        <w:t xml:space="preserve"> and mapping all </w:t>
      </w:r>
      <w:r w:rsidR="00F43F9F">
        <w:rPr>
          <w:color w:val="000000" w:themeColor="text1"/>
        </w:rPr>
        <w:t xml:space="preserve">the demographic information and needs of children, young people and adults with ASD living in </w:t>
      </w:r>
      <w:r w:rsidR="00332125" w:rsidRPr="00DB7527">
        <w:rPr>
          <w:color w:val="000000" w:themeColor="text1"/>
        </w:rPr>
        <w:t xml:space="preserve">East Lothian </w:t>
      </w:r>
      <w:r w:rsidR="00980300" w:rsidRPr="00980300">
        <w:rPr>
          <w:color w:val="000000" w:themeColor="text1"/>
        </w:rPr>
        <w:t>In September 2013</w:t>
      </w:r>
      <w:r>
        <w:rPr>
          <w:color w:val="000000" w:themeColor="text1"/>
        </w:rPr>
        <w:t>,</w:t>
      </w:r>
      <w:r w:rsidR="00980300" w:rsidRPr="00980300">
        <w:rPr>
          <w:color w:val="000000" w:themeColor="text1"/>
        </w:rPr>
        <w:t xml:space="preserve"> there was a national autism mapping project which looked at services available in East Lothian and gaps. The findings</w:t>
      </w:r>
      <w:r w:rsidR="001E4CB1">
        <w:t xml:space="preserve"> of this exercise have informed our local Implementation Plan. You can find out more about this in Appendix 3 on page 2</w:t>
      </w:r>
      <w:r>
        <w:t>5</w:t>
      </w:r>
      <w:r w:rsidR="001E4CB1">
        <w:t>.</w:t>
      </w:r>
    </w:p>
    <w:p w:rsidR="00521520" w:rsidRPr="00DB7527" w:rsidRDefault="00521520">
      <w:pPr>
        <w:ind w:left="720"/>
        <w:rPr>
          <w:color w:val="000000" w:themeColor="text1"/>
        </w:rPr>
      </w:pPr>
    </w:p>
    <w:p w:rsidR="00332125" w:rsidRPr="00D84B93" w:rsidRDefault="00332125">
      <w:pPr>
        <w:rPr>
          <w:color w:val="548DD4" w:themeColor="text2" w:themeTint="99"/>
        </w:rPr>
      </w:pPr>
      <w:r w:rsidRPr="00D84B93">
        <w:rPr>
          <w:color w:val="548DD4" w:themeColor="text2" w:themeTint="99"/>
        </w:rPr>
        <w:br w:type="page"/>
      </w:r>
    </w:p>
    <w:p w:rsidR="00332125" w:rsidRPr="00DB7527" w:rsidRDefault="00332125" w:rsidP="00DB7527">
      <w:pPr>
        <w:pStyle w:val="Title"/>
      </w:pPr>
      <w:r w:rsidRPr="00DB7527">
        <w:lastRenderedPageBreak/>
        <w:t>Monitoring and evaluation</w:t>
      </w:r>
    </w:p>
    <w:p w:rsidR="00332125" w:rsidRPr="00DB7527" w:rsidRDefault="00332125" w:rsidP="00332125">
      <w:pPr>
        <w:rPr>
          <w:color w:val="000000" w:themeColor="text1"/>
        </w:rPr>
      </w:pPr>
      <w:r w:rsidRPr="00DB7527">
        <w:rPr>
          <w:color w:val="000000" w:themeColor="text1"/>
        </w:rPr>
        <w:t xml:space="preserve">There </w:t>
      </w:r>
      <w:r w:rsidR="00AE33C2">
        <w:rPr>
          <w:color w:val="000000" w:themeColor="text1"/>
        </w:rPr>
        <w:t xml:space="preserve">will </w:t>
      </w:r>
      <w:r w:rsidR="00176C81">
        <w:rPr>
          <w:color w:val="000000" w:themeColor="text1"/>
        </w:rPr>
        <w:t xml:space="preserve">be </w:t>
      </w:r>
      <w:r w:rsidR="00176C81" w:rsidRPr="00DB7527">
        <w:rPr>
          <w:color w:val="000000" w:themeColor="text1"/>
        </w:rPr>
        <w:t>strategic</w:t>
      </w:r>
      <w:r w:rsidRPr="00DB7527">
        <w:rPr>
          <w:color w:val="000000" w:themeColor="text1"/>
        </w:rPr>
        <w:t xml:space="preserve"> leadership to monitor and implement our local plan. Therefore we</w:t>
      </w:r>
      <w:r w:rsidR="00B22E13" w:rsidRPr="00DB7527">
        <w:rPr>
          <w:color w:val="000000" w:themeColor="text1"/>
        </w:rPr>
        <w:t xml:space="preserve"> plan to</w:t>
      </w:r>
      <w:r w:rsidRPr="00DB7527">
        <w:rPr>
          <w:color w:val="000000" w:themeColor="text1"/>
        </w:rPr>
        <w:t xml:space="preserve"> form an </w:t>
      </w:r>
      <w:r w:rsidR="00980300">
        <w:rPr>
          <w:color w:val="000000" w:themeColor="text1"/>
        </w:rPr>
        <w:t>A</w:t>
      </w:r>
      <w:r w:rsidRPr="00DB7527">
        <w:rPr>
          <w:color w:val="000000" w:themeColor="text1"/>
        </w:rPr>
        <w:t xml:space="preserve">SD Strategic Group (ASDSG). This group will be responsible for ensuring that the </w:t>
      </w:r>
      <w:r w:rsidR="00AE33C2">
        <w:rPr>
          <w:color w:val="000000" w:themeColor="text1"/>
        </w:rPr>
        <w:t xml:space="preserve">strategy </w:t>
      </w:r>
      <w:r w:rsidRPr="00DB7527">
        <w:rPr>
          <w:color w:val="000000" w:themeColor="text1"/>
        </w:rPr>
        <w:t>action plan is successfully implemented and that links are established with</w:t>
      </w:r>
      <w:r w:rsidR="00AE33C2">
        <w:rPr>
          <w:color w:val="000000" w:themeColor="text1"/>
        </w:rPr>
        <w:t>in</w:t>
      </w:r>
      <w:r w:rsidRPr="00DB7527">
        <w:rPr>
          <w:color w:val="000000" w:themeColor="text1"/>
        </w:rPr>
        <w:t xml:space="preserve"> existing structures </w:t>
      </w:r>
      <w:r w:rsidR="00AE33C2">
        <w:rPr>
          <w:color w:val="000000" w:themeColor="text1"/>
        </w:rPr>
        <w:t xml:space="preserve">and resources </w:t>
      </w:r>
      <w:r w:rsidRPr="00DB7527">
        <w:rPr>
          <w:color w:val="000000" w:themeColor="text1"/>
        </w:rPr>
        <w:t xml:space="preserve">to ensure </w:t>
      </w:r>
      <w:r w:rsidR="00176C81">
        <w:rPr>
          <w:color w:val="000000" w:themeColor="text1"/>
        </w:rPr>
        <w:t xml:space="preserve">effective </w:t>
      </w:r>
      <w:r w:rsidR="00176C81" w:rsidRPr="00DB7527">
        <w:rPr>
          <w:color w:val="000000" w:themeColor="text1"/>
        </w:rPr>
        <w:t>flow</w:t>
      </w:r>
      <w:r w:rsidRPr="00DB7527">
        <w:rPr>
          <w:color w:val="000000" w:themeColor="text1"/>
        </w:rPr>
        <w:t xml:space="preserve"> of information</w:t>
      </w:r>
      <w:r w:rsidR="00AE33C2">
        <w:rPr>
          <w:color w:val="000000" w:themeColor="text1"/>
        </w:rPr>
        <w:t xml:space="preserve"> and activity</w:t>
      </w:r>
      <w:r w:rsidRPr="00DB7527">
        <w:rPr>
          <w:color w:val="000000" w:themeColor="text1"/>
        </w:rPr>
        <w:t>.</w:t>
      </w:r>
    </w:p>
    <w:p w:rsidR="00332125" w:rsidRPr="00DB7527" w:rsidRDefault="00332125" w:rsidP="00332125">
      <w:pPr>
        <w:rPr>
          <w:color w:val="000000" w:themeColor="text1"/>
        </w:rPr>
      </w:pPr>
      <w:r w:rsidRPr="00DB7527">
        <w:rPr>
          <w:color w:val="000000" w:themeColor="text1"/>
        </w:rPr>
        <w:t>The Scottish Strategy for Autism notes that an indica</w:t>
      </w:r>
      <w:r w:rsidR="00B22E13" w:rsidRPr="00DB7527">
        <w:rPr>
          <w:color w:val="000000" w:themeColor="text1"/>
        </w:rPr>
        <w:t>tor for best practice is a self-</w:t>
      </w:r>
      <w:r w:rsidRPr="00DB7527">
        <w:rPr>
          <w:color w:val="000000" w:themeColor="text1"/>
        </w:rPr>
        <w:t xml:space="preserve">evaluation framework to ensure best practice implementation and monitoring. The </w:t>
      </w:r>
      <w:r w:rsidR="00B22E13" w:rsidRPr="00DB7527">
        <w:rPr>
          <w:color w:val="000000" w:themeColor="text1"/>
        </w:rPr>
        <w:t>steering group</w:t>
      </w:r>
      <w:r w:rsidRPr="00DB7527">
        <w:rPr>
          <w:color w:val="000000" w:themeColor="text1"/>
        </w:rPr>
        <w:t xml:space="preserve"> will develop a self evaluation framework. </w:t>
      </w:r>
    </w:p>
    <w:p w:rsidR="009B752A" w:rsidRPr="00D84B93" w:rsidRDefault="009B752A" w:rsidP="00332125">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9B752A" w:rsidRPr="00D84B93" w:rsidRDefault="009B752A" w:rsidP="009B752A">
      <w:pPr>
        <w:rPr>
          <w:color w:val="548DD4" w:themeColor="text2" w:themeTint="99"/>
        </w:rPr>
      </w:pPr>
    </w:p>
    <w:p w:rsidR="00DE1DE3" w:rsidRPr="00D84B93" w:rsidRDefault="00DE1DE3" w:rsidP="000709FD">
      <w:pPr>
        <w:ind w:left="360"/>
        <w:rPr>
          <w:color w:val="548DD4" w:themeColor="text2" w:themeTint="99"/>
        </w:rPr>
      </w:pPr>
    </w:p>
    <w:p w:rsidR="00356999" w:rsidRPr="00D84B93" w:rsidRDefault="00356999" w:rsidP="00633B49">
      <w:pPr>
        <w:rPr>
          <w:color w:val="548DD4" w:themeColor="text2" w:themeTint="99"/>
        </w:rPr>
      </w:pPr>
    </w:p>
    <w:p w:rsidR="00BF6DCC" w:rsidRPr="00D84B93" w:rsidRDefault="00BF6DCC">
      <w:pPr>
        <w:rPr>
          <w:color w:val="548DD4" w:themeColor="text2" w:themeTint="99"/>
        </w:rPr>
        <w:sectPr w:rsidR="00BF6DCC" w:rsidRPr="00D84B93" w:rsidSect="00DB5F92">
          <w:headerReference w:type="default" r:id="rId10"/>
          <w:footerReference w:type="default" r:id="rId11"/>
          <w:pgSz w:w="11906" w:h="16838"/>
          <w:pgMar w:top="1440" w:right="1440" w:bottom="1440" w:left="1440" w:header="708" w:footer="708" w:gutter="0"/>
          <w:cols w:space="708"/>
          <w:titlePg/>
          <w:docGrid w:linePitch="360"/>
        </w:sectPr>
      </w:pPr>
    </w:p>
    <w:p w:rsidR="001A558F" w:rsidRPr="00D84B93" w:rsidRDefault="00433D04" w:rsidP="00DB7527">
      <w:pPr>
        <w:pStyle w:val="Heading1"/>
      </w:pPr>
      <w:r w:rsidRPr="00D84B93">
        <w:lastRenderedPageBreak/>
        <w:t>EAST LOTHIAN PARTNERSHIP (Draft) AUTISM STRATEGY IMPLEMENTATION PLAN 2014 - 2024</w:t>
      </w:r>
    </w:p>
    <w:tbl>
      <w:tblPr>
        <w:tblStyle w:val="LightShading-Accent11"/>
        <w:tblW w:w="0" w:type="auto"/>
        <w:tblLook w:val="04A0"/>
      </w:tblPr>
      <w:tblGrid>
        <w:gridCol w:w="1675"/>
        <w:gridCol w:w="2126"/>
        <w:gridCol w:w="1339"/>
        <w:gridCol w:w="16"/>
        <w:gridCol w:w="5856"/>
        <w:gridCol w:w="1723"/>
        <w:gridCol w:w="1439"/>
      </w:tblGrid>
      <w:tr w:rsidR="00433D04" w:rsidRPr="00E47F6B" w:rsidTr="00D84B93">
        <w:trPr>
          <w:cnfStyle w:val="100000000000"/>
        </w:trPr>
        <w:tc>
          <w:tcPr>
            <w:cnfStyle w:val="001000000000"/>
            <w:tcW w:w="1695" w:type="dxa"/>
          </w:tcPr>
          <w:p w:rsidR="004E4F89" w:rsidRPr="00E47F6B" w:rsidRDefault="006959EB" w:rsidP="00997B2F">
            <w:pPr>
              <w:pStyle w:val="Subtitle"/>
              <w:rPr>
                <w:color w:val="1F497D" w:themeColor="text2"/>
              </w:rPr>
            </w:pPr>
            <w:r w:rsidRPr="00E47F6B">
              <w:rPr>
                <w:color w:val="1F497D" w:themeColor="text2"/>
              </w:rPr>
              <w:t xml:space="preserve">Action </w:t>
            </w:r>
          </w:p>
          <w:p w:rsidR="006959EB" w:rsidRPr="00E47F6B" w:rsidRDefault="006959EB" w:rsidP="00997B2F">
            <w:pPr>
              <w:pStyle w:val="Subtitle"/>
              <w:rPr>
                <w:color w:val="1F497D" w:themeColor="text2"/>
              </w:rPr>
            </w:pPr>
            <w:r w:rsidRPr="00E47F6B">
              <w:rPr>
                <w:color w:val="1F497D" w:themeColor="text2"/>
              </w:rPr>
              <w:t>Ref</w:t>
            </w:r>
            <w:r w:rsidR="004E4F89" w:rsidRPr="00E47F6B">
              <w:rPr>
                <w:color w:val="1F497D" w:themeColor="text2"/>
              </w:rPr>
              <w:t>erence</w:t>
            </w:r>
          </w:p>
        </w:tc>
        <w:tc>
          <w:tcPr>
            <w:tcW w:w="2158" w:type="dxa"/>
          </w:tcPr>
          <w:p w:rsidR="006959EB" w:rsidRPr="00E47F6B" w:rsidRDefault="006959EB" w:rsidP="00997B2F">
            <w:pPr>
              <w:pStyle w:val="Subtitle"/>
              <w:cnfStyle w:val="100000000000"/>
              <w:rPr>
                <w:color w:val="1F497D" w:themeColor="text2"/>
              </w:rPr>
            </w:pPr>
            <w:r w:rsidRPr="00E47F6B">
              <w:rPr>
                <w:color w:val="1F497D" w:themeColor="text2"/>
              </w:rPr>
              <w:t>Workstream</w:t>
            </w:r>
          </w:p>
        </w:tc>
        <w:tc>
          <w:tcPr>
            <w:tcW w:w="1122" w:type="dxa"/>
            <w:gridSpan w:val="2"/>
          </w:tcPr>
          <w:p w:rsidR="004E4F89" w:rsidRPr="00E47F6B" w:rsidRDefault="006959EB" w:rsidP="00997B2F">
            <w:pPr>
              <w:pStyle w:val="Subtitle"/>
              <w:cnfStyle w:val="100000000000"/>
              <w:rPr>
                <w:color w:val="1F497D" w:themeColor="text2"/>
              </w:rPr>
            </w:pPr>
            <w:r w:rsidRPr="00E47F6B">
              <w:rPr>
                <w:color w:val="1F497D" w:themeColor="text2"/>
              </w:rPr>
              <w:t xml:space="preserve">National </w:t>
            </w:r>
          </w:p>
          <w:p w:rsidR="006959EB" w:rsidRPr="00E47F6B" w:rsidRDefault="006959EB" w:rsidP="00997B2F">
            <w:pPr>
              <w:pStyle w:val="Subtitle"/>
              <w:cnfStyle w:val="100000000000"/>
              <w:rPr>
                <w:color w:val="1F497D" w:themeColor="text2"/>
              </w:rPr>
            </w:pPr>
            <w:r w:rsidRPr="00E47F6B">
              <w:rPr>
                <w:color w:val="1F497D" w:themeColor="text2"/>
              </w:rPr>
              <w:t>Indicator</w:t>
            </w:r>
          </w:p>
        </w:tc>
        <w:tc>
          <w:tcPr>
            <w:tcW w:w="6191" w:type="dxa"/>
          </w:tcPr>
          <w:p w:rsidR="006959EB" w:rsidRPr="00E47F6B" w:rsidRDefault="006959EB" w:rsidP="00997B2F">
            <w:pPr>
              <w:pStyle w:val="Subtitle"/>
              <w:cnfStyle w:val="100000000000"/>
              <w:rPr>
                <w:rFonts w:ascii="Calibri" w:hAnsi="Calibri"/>
                <w:bCs w:val="0"/>
                <w:color w:val="1F497D" w:themeColor="text2"/>
              </w:rPr>
            </w:pPr>
            <w:r w:rsidRPr="00E47F6B">
              <w:rPr>
                <w:rFonts w:ascii="Calibri" w:hAnsi="Calibri"/>
                <w:bCs w:val="0"/>
                <w:color w:val="1F497D" w:themeColor="text2"/>
              </w:rPr>
              <w:t xml:space="preserve">Action </w:t>
            </w:r>
          </w:p>
          <w:p w:rsidR="006959EB" w:rsidRPr="00E47F6B" w:rsidRDefault="006959EB" w:rsidP="00997B2F">
            <w:pPr>
              <w:pStyle w:val="Subtitle"/>
              <w:cnfStyle w:val="100000000000"/>
              <w:rPr>
                <w:color w:val="1F497D" w:themeColor="text2"/>
              </w:rPr>
            </w:pPr>
          </w:p>
        </w:tc>
        <w:tc>
          <w:tcPr>
            <w:tcW w:w="1723" w:type="dxa"/>
          </w:tcPr>
          <w:p w:rsidR="006959EB" w:rsidRPr="00E47F6B" w:rsidRDefault="006959EB" w:rsidP="00997B2F">
            <w:pPr>
              <w:pStyle w:val="Subtitle"/>
              <w:cnfStyle w:val="100000000000"/>
              <w:rPr>
                <w:color w:val="1F497D" w:themeColor="text2"/>
              </w:rPr>
            </w:pPr>
            <w:r w:rsidRPr="00E47F6B">
              <w:rPr>
                <w:color w:val="1F497D" w:themeColor="text2"/>
              </w:rPr>
              <w:t>Lead</w:t>
            </w:r>
          </w:p>
        </w:tc>
        <w:tc>
          <w:tcPr>
            <w:tcW w:w="1285" w:type="dxa"/>
          </w:tcPr>
          <w:p w:rsidR="006959EB" w:rsidRPr="00E47F6B" w:rsidRDefault="006959EB" w:rsidP="00997B2F">
            <w:pPr>
              <w:pStyle w:val="Subtitle"/>
              <w:cnfStyle w:val="100000000000"/>
              <w:rPr>
                <w:color w:val="1F497D" w:themeColor="text2"/>
              </w:rPr>
            </w:pPr>
            <w:r w:rsidRPr="00E47F6B">
              <w:rPr>
                <w:color w:val="1F497D" w:themeColor="text2"/>
              </w:rPr>
              <w:t>Timescale</w:t>
            </w:r>
          </w:p>
        </w:tc>
      </w:tr>
      <w:tr w:rsidR="00B713D9" w:rsidRPr="00E47F6B" w:rsidTr="00D84B93">
        <w:trPr>
          <w:cnfStyle w:val="000000100000"/>
        </w:trPr>
        <w:tc>
          <w:tcPr>
            <w:cnfStyle w:val="001000000000"/>
            <w:tcW w:w="3853" w:type="dxa"/>
            <w:gridSpan w:val="2"/>
          </w:tcPr>
          <w:p w:rsidR="00B713D9" w:rsidRPr="00E47F6B" w:rsidRDefault="00B713D9" w:rsidP="00B713D9">
            <w:pPr>
              <w:pStyle w:val="Heading2"/>
              <w:numPr>
                <w:ilvl w:val="0"/>
                <w:numId w:val="30"/>
              </w:numPr>
              <w:outlineLvl w:val="1"/>
              <w:rPr>
                <w:color w:val="1F497D" w:themeColor="text2"/>
              </w:rPr>
            </w:pPr>
            <w:r w:rsidRPr="00E47F6B">
              <w:rPr>
                <w:rFonts w:eastAsia="Times New Roman"/>
                <w:color w:val="1F497D" w:themeColor="text2"/>
                <w:lang w:eastAsia="en-GB"/>
              </w:rPr>
              <w:t>DIAGNOSTIC PATHWAY</w:t>
            </w:r>
          </w:p>
        </w:tc>
        <w:tc>
          <w:tcPr>
            <w:tcW w:w="1122" w:type="dxa"/>
            <w:gridSpan w:val="2"/>
          </w:tcPr>
          <w:p w:rsidR="00B713D9" w:rsidRPr="00E47F6B" w:rsidRDefault="00B713D9">
            <w:pPr>
              <w:cnfStyle w:val="000000100000"/>
              <w:rPr>
                <w:color w:val="1F497D" w:themeColor="text2"/>
              </w:rPr>
            </w:pPr>
          </w:p>
        </w:tc>
        <w:tc>
          <w:tcPr>
            <w:tcW w:w="6191" w:type="dxa"/>
          </w:tcPr>
          <w:p w:rsidR="00B713D9" w:rsidRPr="00E47F6B" w:rsidRDefault="00B713D9">
            <w:pPr>
              <w:cnfStyle w:val="000000100000"/>
              <w:rPr>
                <w:color w:val="1F497D" w:themeColor="text2"/>
              </w:rPr>
            </w:pPr>
          </w:p>
        </w:tc>
        <w:tc>
          <w:tcPr>
            <w:tcW w:w="1723" w:type="dxa"/>
          </w:tcPr>
          <w:p w:rsidR="00B713D9" w:rsidRPr="00E47F6B" w:rsidRDefault="00B713D9">
            <w:pPr>
              <w:cnfStyle w:val="000000100000"/>
              <w:rPr>
                <w:color w:val="1F497D" w:themeColor="text2"/>
              </w:rPr>
            </w:pPr>
          </w:p>
        </w:tc>
        <w:tc>
          <w:tcPr>
            <w:tcW w:w="1285" w:type="dxa"/>
          </w:tcPr>
          <w:p w:rsidR="00B713D9" w:rsidRPr="00E47F6B" w:rsidRDefault="00B713D9" w:rsidP="00521520">
            <w:pPr>
              <w:jc w:val="right"/>
              <w:cnfStyle w:val="000000100000"/>
              <w:rPr>
                <w:rFonts w:ascii="Calibri" w:eastAsia="Times New Roman" w:hAnsi="Calibri" w:cs="Times New Roman"/>
                <w:color w:val="1F497D" w:themeColor="text2"/>
                <w:lang w:eastAsia="en-GB"/>
              </w:rPr>
            </w:pPr>
          </w:p>
        </w:tc>
      </w:tr>
      <w:tr w:rsidR="00B713D9" w:rsidRPr="00E47F6B" w:rsidTr="00D84B93">
        <w:tc>
          <w:tcPr>
            <w:cnfStyle w:val="001000000000"/>
            <w:tcW w:w="1695" w:type="dxa"/>
          </w:tcPr>
          <w:p w:rsidR="00433D04" w:rsidRPr="00E47F6B" w:rsidRDefault="00433D04">
            <w:pPr>
              <w:rPr>
                <w:color w:val="1F497D" w:themeColor="text2"/>
                <w:sz w:val="20"/>
              </w:rPr>
            </w:pPr>
            <w:r w:rsidRPr="00E47F6B">
              <w:rPr>
                <w:color w:val="1F497D" w:themeColor="text2"/>
                <w:sz w:val="20"/>
              </w:rPr>
              <w:t>1.1</w:t>
            </w:r>
          </w:p>
        </w:tc>
        <w:tc>
          <w:tcPr>
            <w:tcW w:w="2158" w:type="dxa"/>
            <w:vMerge w:val="restart"/>
          </w:tcPr>
          <w:p w:rsidR="00433D04" w:rsidRPr="00E47F6B" w:rsidRDefault="00433D04">
            <w:pPr>
              <w:cnfStyle w:val="000000000000"/>
              <w:rPr>
                <w:color w:val="1F497D" w:themeColor="text2"/>
              </w:rPr>
            </w:pPr>
            <w:r w:rsidRPr="00E47F6B">
              <w:rPr>
                <w:color w:val="1F497D" w:themeColor="text2"/>
              </w:rPr>
              <w:t xml:space="preserve">Production of robust data identifying the number of East Lothian residents with Autistic Spectrum Disorder (ASD)  </w:t>
            </w:r>
          </w:p>
        </w:tc>
        <w:tc>
          <w:tcPr>
            <w:tcW w:w="1122" w:type="dxa"/>
            <w:gridSpan w:val="2"/>
          </w:tcPr>
          <w:p w:rsidR="00433D04" w:rsidRPr="00E47F6B" w:rsidRDefault="00433D04">
            <w:pPr>
              <w:cnfStyle w:val="000000000000"/>
              <w:rPr>
                <w:color w:val="1F497D" w:themeColor="text2"/>
              </w:rPr>
            </w:pPr>
            <w:r w:rsidRPr="00E47F6B">
              <w:rPr>
                <w:color w:val="1F497D" w:themeColor="text2"/>
              </w:rPr>
              <w:t>1</w:t>
            </w:r>
          </w:p>
        </w:tc>
        <w:tc>
          <w:tcPr>
            <w:tcW w:w="6191" w:type="dxa"/>
          </w:tcPr>
          <w:p w:rsidR="00433D04" w:rsidRPr="00E47F6B" w:rsidRDefault="00433D04" w:rsidP="00AE33C2">
            <w:pPr>
              <w:cnfStyle w:val="000000000000"/>
              <w:rPr>
                <w:color w:val="1F497D" w:themeColor="text2"/>
              </w:rPr>
            </w:pPr>
            <w:r w:rsidRPr="00E47F6B">
              <w:rPr>
                <w:color w:val="1F497D" w:themeColor="text2"/>
              </w:rPr>
              <w:t>Establish a partnership ASD Services Strategic Group  and appoint a Chair Person</w:t>
            </w:r>
          </w:p>
        </w:tc>
        <w:tc>
          <w:tcPr>
            <w:tcW w:w="1723" w:type="dxa"/>
          </w:tcPr>
          <w:p w:rsidR="00433D04" w:rsidRPr="00E47F6B" w:rsidRDefault="00433D04">
            <w:pPr>
              <w:cnfStyle w:val="000000000000"/>
              <w:rPr>
                <w:color w:val="1F497D" w:themeColor="text2"/>
              </w:rPr>
            </w:pPr>
            <w:r w:rsidRPr="00E47F6B">
              <w:rPr>
                <w:color w:val="1F497D" w:themeColor="text2"/>
              </w:rPr>
              <w:t>Resilient People Partnership (RPP)</w:t>
            </w:r>
          </w:p>
        </w:tc>
        <w:tc>
          <w:tcPr>
            <w:tcW w:w="1285" w:type="dxa"/>
          </w:tcPr>
          <w:p w:rsidR="00433D04" w:rsidRPr="00E47F6B" w:rsidRDefault="002866F8" w:rsidP="00521520">
            <w:pPr>
              <w:jc w:val="right"/>
              <w:cnfStyle w:val="000000000000"/>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30-Apr-15</w:t>
            </w:r>
          </w:p>
        </w:tc>
      </w:tr>
      <w:tr w:rsidR="00BF1C64" w:rsidRPr="00E47F6B" w:rsidTr="00D84B93">
        <w:trPr>
          <w:cnfStyle w:val="000000100000"/>
        </w:trPr>
        <w:tc>
          <w:tcPr>
            <w:cnfStyle w:val="001000000000"/>
            <w:tcW w:w="1695" w:type="dxa"/>
          </w:tcPr>
          <w:p w:rsidR="00433D04" w:rsidRPr="00E47F6B" w:rsidRDefault="00433D04">
            <w:pPr>
              <w:rPr>
                <w:color w:val="1F497D" w:themeColor="text2"/>
                <w:sz w:val="20"/>
              </w:rPr>
            </w:pPr>
            <w:r w:rsidRPr="00E47F6B">
              <w:rPr>
                <w:color w:val="1F497D" w:themeColor="text2"/>
                <w:sz w:val="20"/>
              </w:rPr>
              <w:t>1.2</w:t>
            </w:r>
          </w:p>
        </w:tc>
        <w:tc>
          <w:tcPr>
            <w:tcW w:w="2158" w:type="dxa"/>
            <w:vMerge/>
          </w:tcPr>
          <w:p w:rsidR="00433D04" w:rsidRPr="00E47F6B" w:rsidRDefault="00433D04">
            <w:pPr>
              <w:cnfStyle w:val="000000100000"/>
              <w:rPr>
                <w:color w:val="1F497D" w:themeColor="text2"/>
              </w:rPr>
            </w:pPr>
          </w:p>
        </w:tc>
        <w:tc>
          <w:tcPr>
            <w:tcW w:w="1122" w:type="dxa"/>
            <w:gridSpan w:val="2"/>
          </w:tcPr>
          <w:p w:rsidR="00433D04" w:rsidRPr="00E47F6B" w:rsidRDefault="00433D04">
            <w:pPr>
              <w:cnfStyle w:val="000000100000"/>
              <w:rPr>
                <w:color w:val="1F497D" w:themeColor="text2"/>
              </w:rPr>
            </w:pPr>
            <w:r w:rsidRPr="00E47F6B">
              <w:rPr>
                <w:color w:val="1F497D" w:themeColor="text2"/>
              </w:rPr>
              <w:t>6</w:t>
            </w:r>
          </w:p>
        </w:tc>
        <w:tc>
          <w:tcPr>
            <w:tcW w:w="6191" w:type="dxa"/>
          </w:tcPr>
          <w:p w:rsidR="00433D04" w:rsidRPr="00E47F6B" w:rsidRDefault="00433D04">
            <w:pPr>
              <w:cnfStyle w:val="000000100000"/>
              <w:rPr>
                <w:color w:val="1F497D" w:themeColor="text2"/>
              </w:rPr>
            </w:pPr>
            <w:r w:rsidRPr="00E47F6B">
              <w:rPr>
                <w:color w:val="1F497D" w:themeColor="text2"/>
              </w:rPr>
              <w:t>Produce a flowchart diagram depicting the pre and post diagnostic pathways for East Lothian's children, young people and adults with (or in diagnosis stage) ASD.</w:t>
            </w:r>
          </w:p>
        </w:tc>
        <w:tc>
          <w:tcPr>
            <w:tcW w:w="1723" w:type="dxa"/>
          </w:tcPr>
          <w:p w:rsidR="00433D04" w:rsidRPr="00E47F6B" w:rsidRDefault="00433D04" w:rsidP="00AE33C2">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ASD  Strategic Group (ASDSG)</w:t>
            </w:r>
          </w:p>
        </w:tc>
        <w:tc>
          <w:tcPr>
            <w:tcW w:w="1285" w:type="dxa"/>
          </w:tcPr>
          <w:p w:rsidR="00433D04" w:rsidRPr="00E47F6B" w:rsidRDefault="00433D04" w:rsidP="00521520">
            <w:pPr>
              <w:jc w:val="right"/>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w:t>
            </w:r>
            <w:r w:rsidR="002866F8">
              <w:rPr>
                <w:rFonts w:ascii="Calibri" w:eastAsia="Times New Roman" w:hAnsi="Calibri" w:cs="Times New Roman"/>
                <w:color w:val="1F497D" w:themeColor="text2"/>
                <w:lang w:eastAsia="en-GB"/>
              </w:rPr>
              <w:t>0-Apr-15</w:t>
            </w:r>
          </w:p>
        </w:tc>
      </w:tr>
      <w:tr w:rsidR="00B713D9" w:rsidRPr="00E47F6B" w:rsidTr="00D84B93">
        <w:tc>
          <w:tcPr>
            <w:cnfStyle w:val="001000000000"/>
            <w:tcW w:w="1695" w:type="dxa"/>
          </w:tcPr>
          <w:p w:rsidR="00433D04" w:rsidRPr="00E47F6B" w:rsidRDefault="00433D04">
            <w:pPr>
              <w:rPr>
                <w:color w:val="1F497D" w:themeColor="text2"/>
                <w:sz w:val="20"/>
              </w:rPr>
            </w:pPr>
            <w:r w:rsidRPr="00E47F6B">
              <w:rPr>
                <w:color w:val="1F497D" w:themeColor="text2"/>
                <w:sz w:val="20"/>
              </w:rPr>
              <w:t>1.3</w:t>
            </w:r>
          </w:p>
        </w:tc>
        <w:tc>
          <w:tcPr>
            <w:tcW w:w="2158" w:type="dxa"/>
            <w:vMerge/>
          </w:tcPr>
          <w:p w:rsidR="00433D04" w:rsidRPr="00E47F6B" w:rsidRDefault="00433D04">
            <w:pPr>
              <w:cnfStyle w:val="000000000000"/>
              <w:rPr>
                <w:color w:val="1F497D" w:themeColor="text2"/>
              </w:rPr>
            </w:pPr>
          </w:p>
        </w:tc>
        <w:tc>
          <w:tcPr>
            <w:tcW w:w="1122" w:type="dxa"/>
            <w:gridSpan w:val="2"/>
          </w:tcPr>
          <w:p w:rsidR="00433D04" w:rsidRPr="00E47F6B" w:rsidRDefault="00433D04">
            <w:pPr>
              <w:cnfStyle w:val="000000000000"/>
              <w:rPr>
                <w:color w:val="1F497D" w:themeColor="text2"/>
              </w:rPr>
            </w:pPr>
            <w:r w:rsidRPr="00E47F6B">
              <w:rPr>
                <w:color w:val="1F497D" w:themeColor="text2"/>
              </w:rPr>
              <w:t>5</w:t>
            </w:r>
          </w:p>
        </w:tc>
        <w:tc>
          <w:tcPr>
            <w:tcW w:w="6191" w:type="dxa"/>
          </w:tcPr>
          <w:p w:rsidR="00433D04" w:rsidRPr="00E47F6B" w:rsidRDefault="00433D04" w:rsidP="00521520">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Establish a partnership ASD Services data-sharing protocol and agree systems and timeous arrangements to share information about children and young people</w:t>
            </w:r>
          </w:p>
        </w:tc>
        <w:tc>
          <w:tcPr>
            <w:tcW w:w="1723" w:type="dxa"/>
          </w:tcPr>
          <w:p w:rsidR="00433D04" w:rsidRPr="00E47F6B" w:rsidRDefault="00433D04" w:rsidP="00AE33C2">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AE33C2">
              <w:rPr>
                <w:rFonts w:ascii="Calibri" w:eastAsia="Times New Roman" w:hAnsi="Calibri" w:cs="Times New Roman"/>
                <w:color w:val="1F497D" w:themeColor="text2"/>
                <w:lang w:eastAsia="en-GB"/>
              </w:rPr>
              <w:t>SDSG</w:t>
            </w:r>
          </w:p>
        </w:tc>
        <w:tc>
          <w:tcPr>
            <w:tcW w:w="1285" w:type="dxa"/>
          </w:tcPr>
          <w:p w:rsidR="00433D04" w:rsidRPr="00E47F6B" w:rsidRDefault="002866F8" w:rsidP="00521520">
            <w:pPr>
              <w:jc w:val="right"/>
              <w:cnfStyle w:val="000000000000"/>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31-Dec</w:t>
            </w:r>
            <w:r w:rsidR="00433D04" w:rsidRPr="00E47F6B">
              <w:rPr>
                <w:rFonts w:ascii="Calibri" w:eastAsia="Times New Roman" w:hAnsi="Calibri" w:cs="Times New Roman"/>
                <w:color w:val="1F497D" w:themeColor="text2"/>
                <w:lang w:eastAsia="en-GB"/>
              </w:rPr>
              <w:t>-15</w:t>
            </w:r>
          </w:p>
        </w:tc>
      </w:tr>
      <w:tr w:rsidR="00D84B93" w:rsidRPr="00E47F6B" w:rsidTr="00D84B93">
        <w:trPr>
          <w:cnfStyle w:val="000000100000"/>
        </w:trPr>
        <w:tc>
          <w:tcPr>
            <w:cnfStyle w:val="001000000000"/>
            <w:tcW w:w="1695" w:type="dxa"/>
          </w:tcPr>
          <w:p w:rsidR="00D84B93" w:rsidRPr="00E47F6B" w:rsidRDefault="00D84B93">
            <w:pPr>
              <w:rPr>
                <w:color w:val="1F497D" w:themeColor="text2"/>
                <w:sz w:val="20"/>
              </w:rPr>
            </w:pPr>
            <w:r w:rsidRPr="00E47F6B">
              <w:rPr>
                <w:color w:val="1F497D" w:themeColor="text2"/>
                <w:sz w:val="20"/>
              </w:rPr>
              <w:t>1.4</w:t>
            </w:r>
          </w:p>
        </w:tc>
        <w:tc>
          <w:tcPr>
            <w:tcW w:w="2158" w:type="dxa"/>
            <w:vMerge w:val="restart"/>
            <w:shd w:val="clear" w:color="auto" w:fill="FFFFFF" w:themeFill="background1"/>
          </w:tcPr>
          <w:p w:rsidR="00D84B93" w:rsidRPr="00E47F6B" w:rsidRDefault="00D84B93" w:rsidP="00D84B93">
            <w:pPr>
              <w:cnfStyle w:val="000000100000"/>
              <w:rPr>
                <w:color w:val="1F497D" w:themeColor="text2"/>
              </w:rPr>
            </w:pPr>
            <w:r w:rsidRPr="00031540">
              <w:rPr>
                <w:rFonts w:ascii="Calibri" w:eastAsia="Times New Roman" w:hAnsi="Calibri" w:cs="Times New Roman"/>
                <w:color w:val="1F497D" w:themeColor="text2"/>
                <w:lang w:eastAsia="en-GB"/>
              </w:rPr>
              <w:t>Identify and improve pre and post diagnostic services and supports for children, young people and adults with an ASD diagnosis</w:t>
            </w:r>
          </w:p>
        </w:tc>
        <w:tc>
          <w:tcPr>
            <w:tcW w:w="1122" w:type="dxa"/>
            <w:gridSpan w:val="2"/>
          </w:tcPr>
          <w:p w:rsidR="00D84B93" w:rsidRPr="00E47F6B" w:rsidRDefault="00D84B93">
            <w:pPr>
              <w:cnfStyle w:val="000000100000"/>
              <w:rPr>
                <w:color w:val="1F497D" w:themeColor="text2"/>
              </w:rPr>
            </w:pPr>
            <w:r w:rsidRPr="00E47F6B">
              <w:rPr>
                <w:color w:val="1F497D" w:themeColor="text2"/>
              </w:rPr>
              <w:t>5</w:t>
            </w:r>
          </w:p>
        </w:tc>
        <w:tc>
          <w:tcPr>
            <w:tcW w:w="6191" w:type="dxa"/>
          </w:tcPr>
          <w:p w:rsidR="00D84B93" w:rsidRPr="00E47F6B" w:rsidRDefault="00D84B93"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Identify and map all East Lothian ASD service users and their diagnosis; define Children/Young People with ASD and define Adults with ASD.</w:t>
            </w:r>
          </w:p>
        </w:tc>
        <w:tc>
          <w:tcPr>
            <w:tcW w:w="1723" w:type="dxa"/>
          </w:tcPr>
          <w:p w:rsidR="00D84B93" w:rsidRPr="00E47F6B" w:rsidRDefault="00D84B93" w:rsidP="00AE33C2">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AE33C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DSG</w:t>
            </w:r>
          </w:p>
        </w:tc>
        <w:tc>
          <w:tcPr>
            <w:tcW w:w="1285" w:type="dxa"/>
          </w:tcPr>
          <w:p w:rsidR="00D84B93" w:rsidRPr="00E47F6B" w:rsidRDefault="002866F8" w:rsidP="00521520">
            <w:pPr>
              <w:jc w:val="right"/>
              <w:cnfStyle w:val="000000100000"/>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31-Dec</w:t>
            </w:r>
            <w:r w:rsidR="00D84B93" w:rsidRPr="00E47F6B">
              <w:rPr>
                <w:rFonts w:ascii="Calibri" w:eastAsia="Times New Roman" w:hAnsi="Calibri" w:cs="Times New Roman"/>
                <w:color w:val="1F497D" w:themeColor="text2"/>
                <w:lang w:eastAsia="en-GB"/>
              </w:rPr>
              <w:t>-15</w:t>
            </w:r>
          </w:p>
        </w:tc>
      </w:tr>
      <w:tr w:rsidR="00D84B93" w:rsidRPr="00E47F6B" w:rsidTr="00D84B93">
        <w:tc>
          <w:tcPr>
            <w:cnfStyle w:val="001000000000"/>
            <w:tcW w:w="1695" w:type="dxa"/>
          </w:tcPr>
          <w:p w:rsidR="00D84B93" w:rsidRPr="00E47F6B" w:rsidRDefault="00D84B93">
            <w:pPr>
              <w:rPr>
                <w:color w:val="1F497D" w:themeColor="text2"/>
                <w:sz w:val="20"/>
              </w:rPr>
            </w:pPr>
            <w:r w:rsidRPr="00E47F6B">
              <w:rPr>
                <w:color w:val="1F497D" w:themeColor="text2"/>
                <w:sz w:val="20"/>
              </w:rPr>
              <w:t>1.5</w:t>
            </w:r>
          </w:p>
        </w:tc>
        <w:tc>
          <w:tcPr>
            <w:tcW w:w="2158" w:type="dxa"/>
            <w:vMerge/>
            <w:shd w:val="clear" w:color="auto" w:fill="FFFFFF" w:themeFill="background1"/>
          </w:tcPr>
          <w:p w:rsidR="00D84B93" w:rsidRPr="00E47F6B" w:rsidRDefault="00D84B93">
            <w:pPr>
              <w:cnfStyle w:val="000000000000"/>
              <w:rPr>
                <w:color w:val="1F497D" w:themeColor="text2"/>
              </w:rPr>
            </w:pPr>
          </w:p>
        </w:tc>
        <w:tc>
          <w:tcPr>
            <w:tcW w:w="1122" w:type="dxa"/>
            <w:gridSpan w:val="2"/>
          </w:tcPr>
          <w:p w:rsidR="00D84B93" w:rsidRPr="00E47F6B" w:rsidRDefault="00D84B93" w:rsidP="00521520">
            <w:pPr>
              <w:cnfStyle w:val="000000000000"/>
              <w:rPr>
                <w:color w:val="1F497D" w:themeColor="text2"/>
              </w:rPr>
            </w:pPr>
            <w:r w:rsidRPr="00E47F6B">
              <w:rPr>
                <w:color w:val="1F497D" w:themeColor="text2"/>
              </w:rPr>
              <w:t>3,5,7</w:t>
            </w:r>
          </w:p>
        </w:tc>
        <w:tc>
          <w:tcPr>
            <w:tcW w:w="6191" w:type="dxa"/>
          </w:tcPr>
          <w:p w:rsidR="00D84B93" w:rsidRPr="00E47F6B" w:rsidRDefault="00D84B93" w:rsidP="00521520">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Engage service users and professionals to map local pre and post diagnostic services and supports available within East Lothian.</w:t>
            </w:r>
          </w:p>
        </w:tc>
        <w:tc>
          <w:tcPr>
            <w:tcW w:w="1723" w:type="dxa"/>
          </w:tcPr>
          <w:p w:rsidR="00D84B93" w:rsidRPr="00E47F6B" w:rsidRDefault="00D84B93" w:rsidP="00AE33C2">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AE33C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DSG</w:t>
            </w:r>
          </w:p>
        </w:tc>
        <w:tc>
          <w:tcPr>
            <w:tcW w:w="1285" w:type="dxa"/>
          </w:tcPr>
          <w:p w:rsidR="00D84B93" w:rsidRPr="00E47F6B" w:rsidRDefault="002866F8" w:rsidP="00521520">
            <w:pPr>
              <w:jc w:val="right"/>
              <w:cnfStyle w:val="000000000000"/>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31-Dec</w:t>
            </w:r>
            <w:r w:rsidR="00D84B93" w:rsidRPr="00E47F6B">
              <w:rPr>
                <w:rFonts w:ascii="Calibri" w:eastAsia="Times New Roman" w:hAnsi="Calibri" w:cs="Times New Roman"/>
                <w:color w:val="1F497D" w:themeColor="text2"/>
                <w:lang w:eastAsia="en-GB"/>
              </w:rPr>
              <w:t>-15</w:t>
            </w:r>
          </w:p>
        </w:tc>
      </w:tr>
      <w:tr w:rsidR="00D84B93" w:rsidRPr="00E47F6B" w:rsidTr="00D84B93">
        <w:trPr>
          <w:cnfStyle w:val="000000100000"/>
        </w:trPr>
        <w:tc>
          <w:tcPr>
            <w:cnfStyle w:val="001000000000"/>
            <w:tcW w:w="1695" w:type="dxa"/>
          </w:tcPr>
          <w:p w:rsidR="00D84B93" w:rsidRPr="00E47F6B" w:rsidRDefault="00D84B93">
            <w:pPr>
              <w:rPr>
                <w:color w:val="1F497D" w:themeColor="text2"/>
                <w:sz w:val="20"/>
              </w:rPr>
            </w:pPr>
            <w:r w:rsidRPr="00E47F6B">
              <w:rPr>
                <w:color w:val="1F497D" w:themeColor="text2"/>
                <w:sz w:val="20"/>
              </w:rPr>
              <w:t>1.6</w:t>
            </w:r>
          </w:p>
        </w:tc>
        <w:tc>
          <w:tcPr>
            <w:tcW w:w="2158" w:type="dxa"/>
            <w:vMerge/>
            <w:shd w:val="clear" w:color="auto" w:fill="FFFFFF" w:themeFill="background1"/>
          </w:tcPr>
          <w:p w:rsidR="00D84B93" w:rsidRPr="00E47F6B" w:rsidRDefault="00D84B93">
            <w:pPr>
              <w:cnfStyle w:val="000000100000"/>
              <w:rPr>
                <w:color w:val="1F497D" w:themeColor="text2"/>
              </w:rPr>
            </w:pPr>
          </w:p>
        </w:tc>
        <w:tc>
          <w:tcPr>
            <w:tcW w:w="1122" w:type="dxa"/>
            <w:gridSpan w:val="2"/>
          </w:tcPr>
          <w:p w:rsidR="00D84B93" w:rsidRPr="00E47F6B" w:rsidRDefault="00D84B93" w:rsidP="00521520">
            <w:pPr>
              <w:cnfStyle w:val="000000100000"/>
              <w:rPr>
                <w:color w:val="1F497D" w:themeColor="text2"/>
              </w:rPr>
            </w:pPr>
            <w:r w:rsidRPr="00E47F6B">
              <w:rPr>
                <w:color w:val="1F497D" w:themeColor="text2"/>
              </w:rPr>
              <w:t>6,8</w:t>
            </w:r>
          </w:p>
        </w:tc>
        <w:tc>
          <w:tcPr>
            <w:tcW w:w="6191" w:type="dxa"/>
          </w:tcPr>
          <w:p w:rsidR="00D84B93" w:rsidRPr="00E47F6B" w:rsidRDefault="00D84B93"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Partner agencies attend and contribute to pre and post diagnostic planning and review processes to ensure effective multi-agency service delivery to children and young people and their families. </w:t>
            </w:r>
          </w:p>
        </w:tc>
        <w:tc>
          <w:tcPr>
            <w:tcW w:w="1723" w:type="dxa"/>
          </w:tcPr>
          <w:p w:rsidR="00D84B93" w:rsidRPr="00E47F6B" w:rsidRDefault="00D84B93"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NHS Lothian Joint Communications Clinic </w:t>
            </w:r>
          </w:p>
        </w:tc>
        <w:tc>
          <w:tcPr>
            <w:tcW w:w="1285" w:type="dxa"/>
          </w:tcPr>
          <w:p w:rsidR="00D84B93" w:rsidRPr="00E47F6B" w:rsidRDefault="00D84B93" w:rsidP="00521520">
            <w:pPr>
              <w:jc w:val="right"/>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w:t>
            </w:r>
            <w:r w:rsidR="002866F8">
              <w:rPr>
                <w:rFonts w:ascii="Calibri" w:eastAsia="Times New Roman" w:hAnsi="Calibri" w:cs="Times New Roman"/>
                <w:color w:val="1F497D" w:themeColor="text2"/>
                <w:lang w:eastAsia="en-GB"/>
              </w:rPr>
              <w:t>0-Jun-15</w:t>
            </w:r>
          </w:p>
        </w:tc>
      </w:tr>
      <w:tr w:rsidR="00D84B93" w:rsidRPr="00E47F6B" w:rsidTr="00D84B93">
        <w:tc>
          <w:tcPr>
            <w:cnfStyle w:val="001000000000"/>
            <w:tcW w:w="1695" w:type="dxa"/>
          </w:tcPr>
          <w:p w:rsidR="00D84B93" w:rsidRPr="00E47F6B" w:rsidRDefault="00AE33C2" w:rsidP="00AE33C2">
            <w:pPr>
              <w:rPr>
                <w:color w:val="1F497D" w:themeColor="text2"/>
                <w:sz w:val="20"/>
              </w:rPr>
            </w:pPr>
            <w:r>
              <w:rPr>
                <w:color w:val="1F497D" w:themeColor="text2"/>
                <w:sz w:val="20"/>
              </w:rPr>
              <w:t>1.7</w:t>
            </w:r>
          </w:p>
        </w:tc>
        <w:tc>
          <w:tcPr>
            <w:tcW w:w="2158" w:type="dxa"/>
            <w:vMerge/>
            <w:shd w:val="clear" w:color="auto" w:fill="FFFFFF" w:themeFill="background1"/>
          </w:tcPr>
          <w:p w:rsidR="00D84B93" w:rsidRPr="00E47F6B" w:rsidRDefault="00D84B93">
            <w:pPr>
              <w:cnfStyle w:val="000000000000"/>
              <w:rPr>
                <w:color w:val="1F497D" w:themeColor="text2"/>
              </w:rPr>
            </w:pPr>
          </w:p>
        </w:tc>
        <w:tc>
          <w:tcPr>
            <w:tcW w:w="1122" w:type="dxa"/>
            <w:gridSpan w:val="2"/>
          </w:tcPr>
          <w:p w:rsidR="00D84B93" w:rsidRPr="00E47F6B" w:rsidRDefault="00D84B93">
            <w:pPr>
              <w:cnfStyle w:val="000000000000"/>
              <w:rPr>
                <w:color w:val="1F497D" w:themeColor="text2"/>
              </w:rPr>
            </w:pPr>
          </w:p>
        </w:tc>
        <w:tc>
          <w:tcPr>
            <w:tcW w:w="6191" w:type="dxa"/>
          </w:tcPr>
          <w:p w:rsidR="00D84B93" w:rsidRPr="00E47F6B" w:rsidRDefault="00D84B93" w:rsidP="00521520">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In line with NICE guidelines </w:t>
            </w:r>
            <w:r w:rsidR="00AE33C2">
              <w:rPr>
                <w:rFonts w:ascii="Calibri" w:eastAsia="Times New Roman" w:hAnsi="Calibri" w:cs="Times New Roman"/>
                <w:color w:val="1F497D" w:themeColor="text2"/>
                <w:lang w:eastAsia="en-GB"/>
              </w:rPr>
              <w:t xml:space="preserve">proposals for </w:t>
            </w:r>
            <w:r w:rsidRPr="00E47F6B">
              <w:rPr>
                <w:rFonts w:ascii="Calibri" w:eastAsia="Times New Roman" w:hAnsi="Calibri" w:cs="Times New Roman"/>
                <w:color w:val="1F497D" w:themeColor="text2"/>
                <w:lang w:eastAsia="en-GB"/>
              </w:rPr>
              <w:t>a specialist community based multi disciplinary team for adults with autism will be developed</w:t>
            </w:r>
            <w:r w:rsidR="00AE33C2">
              <w:rPr>
                <w:rFonts w:ascii="Calibri" w:eastAsia="Times New Roman" w:hAnsi="Calibri" w:cs="Times New Roman"/>
                <w:color w:val="1F497D" w:themeColor="text2"/>
                <w:lang w:eastAsia="en-GB"/>
              </w:rPr>
              <w:t xml:space="preserve"> from within partnership resources</w:t>
            </w:r>
            <w:r w:rsidRPr="00E47F6B">
              <w:rPr>
                <w:rFonts w:ascii="Calibri" w:eastAsia="Times New Roman" w:hAnsi="Calibri" w:cs="Times New Roman"/>
                <w:color w:val="1F497D" w:themeColor="text2"/>
                <w:lang w:eastAsia="en-GB"/>
              </w:rPr>
              <w:t>.</w:t>
            </w:r>
          </w:p>
        </w:tc>
        <w:tc>
          <w:tcPr>
            <w:tcW w:w="1723" w:type="dxa"/>
          </w:tcPr>
          <w:p w:rsidR="00D84B93" w:rsidRPr="00E47F6B" w:rsidRDefault="00D84B93" w:rsidP="00997B2F">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NHS Lothian Autism Steering Group </w:t>
            </w:r>
          </w:p>
        </w:tc>
        <w:tc>
          <w:tcPr>
            <w:tcW w:w="1285" w:type="dxa"/>
          </w:tcPr>
          <w:p w:rsidR="00D84B93" w:rsidRPr="00E47F6B" w:rsidRDefault="002866F8" w:rsidP="00521520">
            <w:pPr>
              <w:jc w:val="right"/>
              <w:cnfStyle w:val="000000000000"/>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30-Oct</w:t>
            </w:r>
            <w:r w:rsidR="00D84B93" w:rsidRPr="00E47F6B">
              <w:rPr>
                <w:rFonts w:ascii="Calibri" w:eastAsia="Times New Roman" w:hAnsi="Calibri" w:cs="Times New Roman"/>
                <w:color w:val="1F497D" w:themeColor="text2"/>
                <w:lang w:eastAsia="en-GB"/>
              </w:rPr>
              <w:t>-15</w:t>
            </w:r>
          </w:p>
        </w:tc>
      </w:tr>
      <w:tr w:rsidR="00D84B93" w:rsidRPr="00E47F6B" w:rsidTr="00D84B93">
        <w:trPr>
          <w:cnfStyle w:val="000000100000"/>
        </w:trPr>
        <w:tc>
          <w:tcPr>
            <w:cnfStyle w:val="001000000000"/>
            <w:tcW w:w="1695" w:type="dxa"/>
          </w:tcPr>
          <w:p w:rsidR="00D84B93" w:rsidRPr="00E47F6B" w:rsidRDefault="00D84B93" w:rsidP="00AE33C2">
            <w:pPr>
              <w:rPr>
                <w:color w:val="1F497D" w:themeColor="text2"/>
                <w:sz w:val="20"/>
              </w:rPr>
            </w:pPr>
            <w:r w:rsidRPr="00E47F6B">
              <w:rPr>
                <w:color w:val="1F497D" w:themeColor="text2"/>
                <w:sz w:val="20"/>
              </w:rPr>
              <w:t>1.</w:t>
            </w:r>
            <w:r w:rsidR="00AE33C2">
              <w:rPr>
                <w:color w:val="1F497D" w:themeColor="text2"/>
                <w:sz w:val="20"/>
              </w:rPr>
              <w:t>8</w:t>
            </w:r>
          </w:p>
        </w:tc>
        <w:tc>
          <w:tcPr>
            <w:tcW w:w="2158" w:type="dxa"/>
            <w:vMerge/>
            <w:shd w:val="clear" w:color="auto" w:fill="FFFFFF" w:themeFill="background1"/>
          </w:tcPr>
          <w:p w:rsidR="00D84B93" w:rsidRPr="00E47F6B" w:rsidRDefault="00D84B93">
            <w:pPr>
              <w:cnfStyle w:val="000000100000"/>
              <w:rPr>
                <w:color w:val="1F497D" w:themeColor="text2"/>
              </w:rPr>
            </w:pPr>
          </w:p>
        </w:tc>
        <w:tc>
          <w:tcPr>
            <w:tcW w:w="1122" w:type="dxa"/>
            <w:gridSpan w:val="2"/>
          </w:tcPr>
          <w:p w:rsidR="00D84B93" w:rsidRPr="00E47F6B" w:rsidRDefault="00D84B93">
            <w:pPr>
              <w:cnfStyle w:val="000000100000"/>
              <w:rPr>
                <w:color w:val="1F497D" w:themeColor="text2"/>
              </w:rPr>
            </w:pPr>
            <w:r w:rsidRPr="00E47F6B">
              <w:rPr>
                <w:color w:val="1F497D" w:themeColor="text2"/>
              </w:rPr>
              <w:t>7,8,9,</w:t>
            </w:r>
          </w:p>
        </w:tc>
        <w:tc>
          <w:tcPr>
            <w:tcW w:w="6191" w:type="dxa"/>
          </w:tcPr>
          <w:p w:rsidR="00D84B93" w:rsidRPr="00E47F6B" w:rsidRDefault="00D84B93"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Children, young people and adults will have access to a Named Person/Lead Professional to support them through pre and post diagnostic pathways. </w:t>
            </w:r>
          </w:p>
        </w:tc>
        <w:tc>
          <w:tcPr>
            <w:tcW w:w="1723" w:type="dxa"/>
          </w:tcPr>
          <w:p w:rsidR="00D84B93" w:rsidRPr="00E47F6B" w:rsidRDefault="00D84B93" w:rsidP="00AE33C2">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AE33C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DSG</w:t>
            </w:r>
          </w:p>
        </w:tc>
        <w:tc>
          <w:tcPr>
            <w:tcW w:w="1285" w:type="dxa"/>
          </w:tcPr>
          <w:p w:rsidR="00D84B93" w:rsidRPr="00E47F6B" w:rsidRDefault="002866F8" w:rsidP="00521520">
            <w:pPr>
              <w:jc w:val="right"/>
              <w:cnfStyle w:val="000000100000"/>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31-Jul-16</w:t>
            </w:r>
          </w:p>
        </w:tc>
      </w:tr>
      <w:tr w:rsidR="00B713D9" w:rsidRPr="00E47F6B" w:rsidTr="00D84B93">
        <w:tc>
          <w:tcPr>
            <w:cnfStyle w:val="001000000000"/>
            <w:tcW w:w="11166" w:type="dxa"/>
            <w:gridSpan w:val="5"/>
          </w:tcPr>
          <w:p w:rsidR="00B713D9" w:rsidRPr="00E47F6B" w:rsidRDefault="00BF1C64" w:rsidP="00B713D9">
            <w:pPr>
              <w:pStyle w:val="Heading2"/>
              <w:numPr>
                <w:ilvl w:val="0"/>
                <w:numId w:val="30"/>
              </w:numPr>
              <w:outlineLvl w:val="1"/>
              <w:rPr>
                <w:color w:val="1F497D" w:themeColor="text2"/>
              </w:rPr>
            </w:pPr>
            <w:r w:rsidRPr="00E47F6B">
              <w:rPr>
                <w:color w:val="1F497D" w:themeColor="text2"/>
              </w:rPr>
              <w:lastRenderedPageBreak/>
              <w:t>EMOTIONAL WELLBEI</w:t>
            </w:r>
            <w:r w:rsidR="00B713D9" w:rsidRPr="00E47F6B">
              <w:rPr>
                <w:color w:val="1F497D" w:themeColor="text2"/>
              </w:rPr>
              <w:t>NG AND MENTAL HEALTH</w:t>
            </w:r>
          </w:p>
        </w:tc>
        <w:tc>
          <w:tcPr>
            <w:tcW w:w="1723" w:type="dxa"/>
          </w:tcPr>
          <w:p w:rsidR="00B713D9" w:rsidRPr="00E47F6B" w:rsidRDefault="00B713D9">
            <w:pPr>
              <w:cnfStyle w:val="000000000000"/>
              <w:rPr>
                <w:color w:val="1F497D" w:themeColor="text2"/>
              </w:rPr>
            </w:pPr>
          </w:p>
        </w:tc>
        <w:tc>
          <w:tcPr>
            <w:tcW w:w="1285" w:type="dxa"/>
          </w:tcPr>
          <w:p w:rsidR="00B713D9" w:rsidRPr="00E47F6B" w:rsidRDefault="00B713D9">
            <w:pPr>
              <w:cnfStyle w:val="000000000000"/>
              <w:rPr>
                <w:color w:val="1F497D" w:themeColor="text2"/>
              </w:rPr>
            </w:pPr>
          </w:p>
        </w:tc>
      </w:tr>
      <w:tr w:rsidR="00DB7527" w:rsidRPr="00E47F6B" w:rsidTr="00D84B93">
        <w:trPr>
          <w:cnfStyle w:val="000000100000"/>
        </w:trPr>
        <w:tc>
          <w:tcPr>
            <w:cnfStyle w:val="001000000000"/>
            <w:tcW w:w="1695" w:type="dxa"/>
          </w:tcPr>
          <w:p w:rsidR="00BF1C64" w:rsidRPr="00E47F6B" w:rsidRDefault="00BF1C64"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2.1</w:t>
            </w:r>
          </w:p>
        </w:tc>
        <w:tc>
          <w:tcPr>
            <w:tcW w:w="2158" w:type="dxa"/>
            <w:vMerge w:val="restart"/>
            <w:shd w:val="clear" w:color="auto" w:fill="FFFFFF" w:themeFill="background1"/>
          </w:tcPr>
          <w:p w:rsidR="00BF1C64" w:rsidRDefault="00BF1C64" w:rsidP="00D10B3D">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 </w:t>
            </w:r>
            <w:r w:rsidR="00D10B3D" w:rsidRPr="00D10B3D">
              <w:rPr>
                <w:rFonts w:ascii="Calibri" w:eastAsia="Times New Roman" w:hAnsi="Calibri" w:cs="Times New Roman"/>
                <w:color w:val="1F497D" w:themeColor="text2"/>
                <w:lang w:eastAsia="en-GB"/>
              </w:rPr>
              <w:t>Provide appropriate services, supports, information and advice to ensure service users with an ASD diagnosis maintain emotional wellbeing and positive mental health.</w:t>
            </w:r>
          </w:p>
          <w:p w:rsidR="004A3BCC" w:rsidRPr="00E47F6B" w:rsidRDefault="004A3BCC" w:rsidP="00D10B3D">
            <w:pPr>
              <w:cnfStyle w:val="000000100000"/>
              <w:rPr>
                <w:rFonts w:ascii="Calibri" w:eastAsia="Times New Roman" w:hAnsi="Calibri" w:cs="Times New Roman"/>
                <w:color w:val="1F497D" w:themeColor="text2"/>
                <w:lang w:eastAsia="en-GB"/>
              </w:rPr>
            </w:pPr>
          </w:p>
        </w:tc>
        <w:tc>
          <w:tcPr>
            <w:tcW w:w="1122" w:type="dxa"/>
            <w:gridSpan w:val="2"/>
          </w:tcPr>
          <w:p w:rsidR="00BF1C64" w:rsidRPr="00E47F6B" w:rsidRDefault="00BF1C64"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6, 7</w:t>
            </w:r>
          </w:p>
        </w:tc>
        <w:tc>
          <w:tcPr>
            <w:tcW w:w="6191" w:type="dxa"/>
          </w:tcPr>
          <w:p w:rsidR="00BF1C64" w:rsidRPr="00E47F6B" w:rsidRDefault="00BF1C64"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Provide regular mental health assessment, support and advice within the pre and post diagnostic pathway.   </w:t>
            </w:r>
          </w:p>
        </w:tc>
        <w:tc>
          <w:tcPr>
            <w:tcW w:w="1723" w:type="dxa"/>
          </w:tcPr>
          <w:p w:rsidR="00BF1C64" w:rsidRPr="00E47F6B" w:rsidRDefault="00BF1C64" w:rsidP="00C81092">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SG</w:t>
            </w:r>
          </w:p>
        </w:tc>
        <w:tc>
          <w:tcPr>
            <w:tcW w:w="1285" w:type="dxa"/>
          </w:tcPr>
          <w:p w:rsidR="00BF1C64" w:rsidRPr="00E47F6B" w:rsidRDefault="00BF1C64" w:rsidP="00521520">
            <w:pPr>
              <w:jc w:val="right"/>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w:t>
            </w:r>
            <w:r w:rsidR="002866F8">
              <w:rPr>
                <w:rFonts w:ascii="Calibri" w:eastAsia="Times New Roman" w:hAnsi="Calibri" w:cs="Times New Roman"/>
                <w:color w:val="1F497D" w:themeColor="text2"/>
                <w:lang w:eastAsia="en-GB"/>
              </w:rPr>
              <w:t>0-Jun-15</w:t>
            </w:r>
          </w:p>
        </w:tc>
      </w:tr>
      <w:tr w:rsidR="00BF1C64" w:rsidRPr="00E47F6B" w:rsidTr="00D84B93">
        <w:tc>
          <w:tcPr>
            <w:cnfStyle w:val="001000000000"/>
            <w:tcW w:w="1695" w:type="dxa"/>
          </w:tcPr>
          <w:p w:rsidR="00BF1C64" w:rsidRPr="00E47F6B" w:rsidRDefault="00BF1C64"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2.2</w:t>
            </w:r>
          </w:p>
        </w:tc>
        <w:tc>
          <w:tcPr>
            <w:tcW w:w="2158" w:type="dxa"/>
            <w:vMerge/>
            <w:shd w:val="clear" w:color="auto" w:fill="FFFFFF" w:themeFill="background1"/>
          </w:tcPr>
          <w:p w:rsidR="00BF1C64" w:rsidRPr="00E47F6B" w:rsidRDefault="00BF1C64" w:rsidP="00521520">
            <w:pPr>
              <w:cnfStyle w:val="000000000000"/>
              <w:rPr>
                <w:rFonts w:ascii="Calibri" w:eastAsia="Times New Roman" w:hAnsi="Calibri" w:cs="Times New Roman"/>
                <w:color w:val="1F497D" w:themeColor="text2"/>
                <w:lang w:eastAsia="en-GB"/>
              </w:rPr>
            </w:pPr>
          </w:p>
        </w:tc>
        <w:tc>
          <w:tcPr>
            <w:tcW w:w="1110" w:type="dxa"/>
          </w:tcPr>
          <w:p w:rsidR="00BF1C64" w:rsidRPr="00E47F6B" w:rsidRDefault="00BF1C64" w:rsidP="00BF1C64">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w:t>
            </w:r>
          </w:p>
        </w:tc>
        <w:tc>
          <w:tcPr>
            <w:tcW w:w="6203" w:type="dxa"/>
            <w:gridSpan w:val="2"/>
          </w:tcPr>
          <w:p w:rsidR="00BF1C64" w:rsidRPr="00E47F6B" w:rsidRDefault="00BF1C64" w:rsidP="00521520">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Review and refresh the content and availability of partner agency public information (e.g. Websites, leaflets) detailing ASD services, supports, advice and information.</w:t>
            </w:r>
          </w:p>
        </w:tc>
        <w:tc>
          <w:tcPr>
            <w:tcW w:w="1723" w:type="dxa"/>
          </w:tcPr>
          <w:p w:rsidR="00BF1C64" w:rsidRPr="00E47F6B" w:rsidRDefault="00BF1C64" w:rsidP="00C81092">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DSG</w:t>
            </w:r>
          </w:p>
        </w:tc>
        <w:tc>
          <w:tcPr>
            <w:tcW w:w="1285" w:type="dxa"/>
          </w:tcPr>
          <w:p w:rsidR="00BF1C64" w:rsidRPr="00E47F6B" w:rsidRDefault="002866F8" w:rsidP="00521520">
            <w:pPr>
              <w:jc w:val="right"/>
              <w:cnfStyle w:val="000000000000"/>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31-Dec</w:t>
            </w:r>
            <w:r w:rsidR="00BF1C64" w:rsidRPr="00E47F6B">
              <w:rPr>
                <w:rFonts w:ascii="Calibri" w:eastAsia="Times New Roman" w:hAnsi="Calibri" w:cs="Times New Roman"/>
                <w:color w:val="1F497D" w:themeColor="text2"/>
                <w:lang w:eastAsia="en-GB"/>
              </w:rPr>
              <w:t>-15</w:t>
            </w:r>
          </w:p>
        </w:tc>
      </w:tr>
      <w:tr w:rsidR="00DB7527" w:rsidRPr="00E47F6B" w:rsidTr="00D84B93">
        <w:trPr>
          <w:cnfStyle w:val="000000100000"/>
        </w:trPr>
        <w:tc>
          <w:tcPr>
            <w:cnfStyle w:val="001000000000"/>
            <w:tcW w:w="1695" w:type="dxa"/>
          </w:tcPr>
          <w:p w:rsidR="00BF1C64" w:rsidRPr="00E47F6B" w:rsidRDefault="00BF1C64"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2.3</w:t>
            </w:r>
          </w:p>
        </w:tc>
        <w:tc>
          <w:tcPr>
            <w:tcW w:w="2158" w:type="dxa"/>
            <w:vMerge/>
            <w:shd w:val="clear" w:color="auto" w:fill="FFFFFF" w:themeFill="background1"/>
          </w:tcPr>
          <w:p w:rsidR="00BF1C64" w:rsidRPr="00E47F6B" w:rsidRDefault="00BF1C64" w:rsidP="00521520">
            <w:pPr>
              <w:cnfStyle w:val="000000100000"/>
              <w:rPr>
                <w:rFonts w:ascii="Calibri" w:eastAsia="Times New Roman" w:hAnsi="Calibri" w:cs="Times New Roman"/>
                <w:color w:val="1F497D" w:themeColor="text2"/>
                <w:lang w:eastAsia="en-GB"/>
              </w:rPr>
            </w:pPr>
          </w:p>
        </w:tc>
        <w:tc>
          <w:tcPr>
            <w:tcW w:w="1122" w:type="dxa"/>
            <w:gridSpan w:val="2"/>
          </w:tcPr>
          <w:p w:rsidR="00BF1C64" w:rsidRPr="00E47F6B" w:rsidRDefault="00BF1C64"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7, 9</w:t>
            </w:r>
          </w:p>
        </w:tc>
        <w:tc>
          <w:tcPr>
            <w:tcW w:w="6191" w:type="dxa"/>
          </w:tcPr>
          <w:p w:rsidR="00BF1C64" w:rsidRPr="00E47F6B" w:rsidRDefault="00BF1C64"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Develop and promote community activity and social inclusion for young people and young adults with ASD.</w:t>
            </w:r>
          </w:p>
        </w:tc>
        <w:tc>
          <w:tcPr>
            <w:tcW w:w="1723" w:type="dxa"/>
          </w:tcPr>
          <w:p w:rsidR="00BF1C64" w:rsidRPr="00E47F6B" w:rsidRDefault="00BF1C64"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Head of Communities and Partnerships, ELC</w:t>
            </w:r>
          </w:p>
        </w:tc>
        <w:tc>
          <w:tcPr>
            <w:tcW w:w="1285" w:type="dxa"/>
          </w:tcPr>
          <w:p w:rsidR="00BF1C64" w:rsidRPr="00E47F6B" w:rsidRDefault="00BF1C64" w:rsidP="00521520">
            <w:pPr>
              <w:jc w:val="right"/>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w:t>
            </w:r>
            <w:r w:rsidR="002866F8">
              <w:rPr>
                <w:rFonts w:ascii="Calibri" w:eastAsia="Times New Roman" w:hAnsi="Calibri" w:cs="Times New Roman"/>
                <w:color w:val="1F497D" w:themeColor="text2"/>
                <w:lang w:eastAsia="en-GB"/>
              </w:rPr>
              <w:t>0-Jun-16</w:t>
            </w:r>
          </w:p>
        </w:tc>
      </w:tr>
      <w:tr w:rsidR="00BF1C64" w:rsidRPr="00E47F6B" w:rsidTr="00D84B93">
        <w:tc>
          <w:tcPr>
            <w:cnfStyle w:val="001000000000"/>
            <w:tcW w:w="1695" w:type="dxa"/>
          </w:tcPr>
          <w:p w:rsidR="00BF1C64" w:rsidRPr="00E47F6B" w:rsidRDefault="00BF1C64"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2.4</w:t>
            </w:r>
          </w:p>
        </w:tc>
        <w:tc>
          <w:tcPr>
            <w:tcW w:w="2158" w:type="dxa"/>
            <w:vMerge w:val="restart"/>
            <w:shd w:val="clear" w:color="auto" w:fill="FFFFFF" w:themeFill="background1"/>
          </w:tcPr>
          <w:p w:rsidR="00BF1C64" w:rsidRPr="00E47F6B" w:rsidRDefault="00BF1C64" w:rsidP="00521520">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Young people have a positive experience of successful transition into adult life, and into adult services where applicable. </w:t>
            </w:r>
          </w:p>
          <w:p w:rsidR="00D84B93" w:rsidRPr="00E47F6B" w:rsidRDefault="00D84B93" w:rsidP="00521520">
            <w:pPr>
              <w:cnfStyle w:val="000000000000"/>
              <w:rPr>
                <w:rFonts w:ascii="Calibri" w:eastAsia="Times New Roman" w:hAnsi="Calibri" w:cs="Times New Roman"/>
                <w:color w:val="1F497D" w:themeColor="text2"/>
                <w:lang w:eastAsia="en-GB"/>
              </w:rPr>
            </w:pPr>
          </w:p>
        </w:tc>
        <w:tc>
          <w:tcPr>
            <w:tcW w:w="1122" w:type="dxa"/>
            <w:gridSpan w:val="2"/>
          </w:tcPr>
          <w:p w:rsidR="00BF1C64" w:rsidRPr="00E47F6B" w:rsidRDefault="00BF1C64" w:rsidP="00521520">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w:t>
            </w:r>
          </w:p>
        </w:tc>
        <w:tc>
          <w:tcPr>
            <w:tcW w:w="6191" w:type="dxa"/>
          </w:tcPr>
          <w:p w:rsidR="00BF1C64" w:rsidRPr="00E47F6B" w:rsidRDefault="00BF1C64" w:rsidP="00521520">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Collate, map and publicise information detailing existing support services available to service users with ASD. </w:t>
            </w:r>
          </w:p>
        </w:tc>
        <w:tc>
          <w:tcPr>
            <w:tcW w:w="1723" w:type="dxa"/>
          </w:tcPr>
          <w:p w:rsidR="00BF1C64" w:rsidRPr="00E47F6B" w:rsidRDefault="00BF1C64" w:rsidP="00C81092">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DSG</w:t>
            </w:r>
          </w:p>
        </w:tc>
        <w:tc>
          <w:tcPr>
            <w:tcW w:w="1285" w:type="dxa"/>
          </w:tcPr>
          <w:p w:rsidR="00BF1C64" w:rsidRPr="00E47F6B" w:rsidRDefault="00BF1C64" w:rsidP="00521520">
            <w:pPr>
              <w:jc w:val="right"/>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30-Sep-15</w:t>
            </w:r>
          </w:p>
        </w:tc>
      </w:tr>
      <w:tr w:rsidR="00DB7527" w:rsidRPr="00E47F6B" w:rsidTr="00D84B93">
        <w:trPr>
          <w:cnfStyle w:val="000000100000"/>
        </w:trPr>
        <w:tc>
          <w:tcPr>
            <w:cnfStyle w:val="001000000000"/>
            <w:tcW w:w="1695" w:type="dxa"/>
          </w:tcPr>
          <w:p w:rsidR="00BF1C64" w:rsidRPr="00E47F6B" w:rsidRDefault="00BF1C64"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2.5</w:t>
            </w:r>
          </w:p>
        </w:tc>
        <w:tc>
          <w:tcPr>
            <w:tcW w:w="2158" w:type="dxa"/>
            <w:vMerge/>
            <w:shd w:val="clear" w:color="auto" w:fill="FFFFFF" w:themeFill="background1"/>
          </w:tcPr>
          <w:p w:rsidR="00BF1C64" w:rsidRPr="00E47F6B" w:rsidRDefault="00BF1C64" w:rsidP="00521520">
            <w:pPr>
              <w:cnfStyle w:val="000000100000"/>
              <w:rPr>
                <w:rFonts w:ascii="Calibri" w:eastAsia="Times New Roman" w:hAnsi="Calibri" w:cs="Times New Roman"/>
                <w:color w:val="1F497D" w:themeColor="text2"/>
                <w:lang w:eastAsia="en-GB"/>
              </w:rPr>
            </w:pPr>
          </w:p>
        </w:tc>
        <w:tc>
          <w:tcPr>
            <w:tcW w:w="1122" w:type="dxa"/>
            <w:gridSpan w:val="2"/>
          </w:tcPr>
          <w:p w:rsidR="00BF1C64" w:rsidRPr="00E47F6B" w:rsidRDefault="00BF1C64"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7, 8, 9 </w:t>
            </w:r>
          </w:p>
        </w:tc>
        <w:tc>
          <w:tcPr>
            <w:tcW w:w="6191" w:type="dxa"/>
          </w:tcPr>
          <w:p w:rsidR="00BF1C64" w:rsidRPr="00E47F6B" w:rsidRDefault="00BF1C64" w:rsidP="002866F8">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Identify gaps in suppor</w:t>
            </w:r>
            <w:r w:rsidR="002866F8">
              <w:rPr>
                <w:rFonts w:ascii="Calibri" w:eastAsia="Times New Roman" w:hAnsi="Calibri" w:cs="Times New Roman"/>
                <w:color w:val="1F497D" w:themeColor="text2"/>
                <w:lang w:eastAsia="en-GB"/>
              </w:rPr>
              <w:t>t services available to service-</w:t>
            </w:r>
            <w:r w:rsidRPr="00E47F6B">
              <w:rPr>
                <w:rFonts w:ascii="Calibri" w:eastAsia="Times New Roman" w:hAnsi="Calibri" w:cs="Times New Roman"/>
                <w:color w:val="1F497D" w:themeColor="text2"/>
                <w:lang w:eastAsia="en-GB"/>
              </w:rPr>
              <w:t xml:space="preserve">users with ASD and agree partnership priorities for joint </w:t>
            </w:r>
            <w:r w:rsidR="002866F8">
              <w:rPr>
                <w:rFonts w:ascii="Calibri" w:eastAsia="Times New Roman" w:hAnsi="Calibri" w:cs="Times New Roman"/>
                <w:color w:val="1F497D" w:themeColor="text2"/>
                <w:lang w:eastAsia="en-GB"/>
              </w:rPr>
              <w:t xml:space="preserve">resourcing and </w:t>
            </w:r>
            <w:r w:rsidRPr="00E47F6B">
              <w:rPr>
                <w:rFonts w:ascii="Calibri" w:eastAsia="Times New Roman" w:hAnsi="Calibri" w:cs="Times New Roman"/>
                <w:color w:val="1F497D" w:themeColor="text2"/>
                <w:lang w:eastAsia="en-GB"/>
              </w:rPr>
              <w:t xml:space="preserve">commissioning of services.  </w:t>
            </w:r>
          </w:p>
        </w:tc>
        <w:tc>
          <w:tcPr>
            <w:tcW w:w="1723" w:type="dxa"/>
          </w:tcPr>
          <w:p w:rsidR="00BF1C64" w:rsidRPr="00E47F6B" w:rsidRDefault="00BF1C64" w:rsidP="00C81092">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DSG</w:t>
            </w:r>
          </w:p>
        </w:tc>
        <w:tc>
          <w:tcPr>
            <w:tcW w:w="1285" w:type="dxa"/>
          </w:tcPr>
          <w:p w:rsidR="00BF1C64" w:rsidRPr="00E47F6B" w:rsidRDefault="00BF1C64" w:rsidP="00521520">
            <w:pPr>
              <w:jc w:val="right"/>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30-</w:t>
            </w:r>
            <w:r w:rsidR="002866F8">
              <w:rPr>
                <w:rFonts w:ascii="Calibri" w:eastAsia="Times New Roman" w:hAnsi="Calibri" w:cs="Times New Roman"/>
                <w:color w:val="1F497D" w:themeColor="text2"/>
                <w:lang w:eastAsia="en-GB"/>
              </w:rPr>
              <w:t>Apr-16</w:t>
            </w:r>
          </w:p>
        </w:tc>
      </w:tr>
      <w:tr w:rsidR="00BF1C64" w:rsidRPr="00E47F6B" w:rsidTr="00D84B93">
        <w:tc>
          <w:tcPr>
            <w:cnfStyle w:val="001000000000"/>
            <w:tcW w:w="1695" w:type="dxa"/>
          </w:tcPr>
          <w:p w:rsidR="00BF1C64" w:rsidRPr="00E47F6B" w:rsidRDefault="00BF1C64"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2.6</w:t>
            </w:r>
          </w:p>
        </w:tc>
        <w:tc>
          <w:tcPr>
            <w:tcW w:w="2158" w:type="dxa"/>
            <w:vMerge w:val="restart"/>
          </w:tcPr>
          <w:p w:rsidR="00BF1C64" w:rsidRPr="00E47F6B" w:rsidRDefault="00BF1C64">
            <w:pPr>
              <w:cnfStyle w:val="000000000000"/>
              <w:rPr>
                <w:color w:val="1F497D" w:themeColor="text2"/>
              </w:rPr>
            </w:pPr>
            <w:r w:rsidRPr="00E47F6B">
              <w:rPr>
                <w:color w:val="1F497D" w:themeColor="text2"/>
              </w:rPr>
              <w:t xml:space="preserve">Provide parents, carers and families with accurate timely </w:t>
            </w:r>
            <w:r w:rsidRPr="00AE33C2">
              <w:rPr>
                <w:color w:val="1F497D" w:themeColor="text2"/>
              </w:rPr>
              <w:t>information about ASD services and supports.</w:t>
            </w:r>
          </w:p>
        </w:tc>
        <w:tc>
          <w:tcPr>
            <w:tcW w:w="1122" w:type="dxa"/>
            <w:gridSpan w:val="2"/>
          </w:tcPr>
          <w:p w:rsidR="00BF1C64" w:rsidRPr="00E47F6B" w:rsidRDefault="00BF1C64" w:rsidP="00521520">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w:t>
            </w:r>
          </w:p>
        </w:tc>
        <w:tc>
          <w:tcPr>
            <w:tcW w:w="6191" w:type="dxa"/>
          </w:tcPr>
          <w:p w:rsidR="00BF1C64" w:rsidRPr="00E47F6B" w:rsidRDefault="00BF1C64" w:rsidP="00521520">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Collate, map and publicise information detailing existing support services available to parents, carers and families living with ASD e.g. FLIP / Family Led Information Point, PASDA/Parents of ASD Adults, Carers of East Lothian etc.</w:t>
            </w:r>
          </w:p>
        </w:tc>
        <w:tc>
          <w:tcPr>
            <w:tcW w:w="1723" w:type="dxa"/>
          </w:tcPr>
          <w:p w:rsidR="00BF1C64" w:rsidRPr="00E47F6B" w:rsidRDefault="00BF1C64" w:rsidP="00C81092">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SG</w:t>
            </w:r>
          </w:p>
        </w:tc>
        <w:tc>
          <w:tcPr>
            <w:tcW w:w="1285" w:type="dxa"/>
          </w:tcPr>
          <w:p w:rsidR="00BF1C64" w:rsidRPr="00E47F6B" w:rsidRDefault="002866F8" w:rsidP="00521520">
            <w:pPr>
              <w:jc w:val="right"/>
              <w:cnfStyle w:val="000000000000"/>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30-Apr-16</w:t>
            </w:r>
          </w:p>
        </w:tc>
      </w:tr>
      <w:tr w:rsidR="00DB7527" w:rsidRPr="00E47F6B" w:rsidTr="00D84B93">
        <w:trPr>
          <w:cnfStyle w:val="000000100000"/>
        </w:trPr>
        <w:tc>
          <w:tcPr>
            <w:cnfStyle w:val="001000000000"/>
            <w:tcW w:w="1695" w:type="dxa"/>
          </w:tcPr>
          <w:p w:rsidR="00BF1C64" w:rsidRPr="00E47F6B" w:rsidRDefault="00BF1C64"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2.7</w:t>
            </w:r>
          </w:p>
        </w:tc>
        <w:tc>
          <w:tcPr>
            <w:tcW w:w="2158" w:type="dxa"/>
            <w:vMerge/>
          </w:tcPr>
          <w:p w:rsidR="00BF1C64" w:rsidRPr="00E47F6B" w:rsidRDefault="00BF1C64">
            <w:pPr>
              <w:cnfStyle w:val="000000100000"/>
              <w:rPr>
                <w:color w:val="1F497D" w:themeColor="text2"/>
              </w:rPr>
            </w:pPr>
          </w:p>
        </w:tc>
        <w:tc>
          <w:tcPr>
            <w:tcW w:w="1122" w:type="dxa"/>
            <w:gridSpan w:val="2"/>
          </w:tcPr>
          <w:p w:rsidR="00BF1C64" w:rsidRPr="00E47F6B" w:rsidRDefault="00BF1C64"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6, 9</w:t>
            </w:r>
          </w:p>
        </w:tc>
        <w:tc>
          <w:tcPr>
            <w:tcW w:w="6191" w:type="dxa"/>
          </w:tcPr>
          <w:p w:rsidR="00BF1C64" w:rsidRPr="00E47F6B" w:rsidRDefault="00BF1C64"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Offer mental health and wellbeing assessments to parents and carers signposting eligibility for personal support.</w:t>
            </w:r>
          </w:p>
        </w:tc>
        <w:tc>
          <w:tcPr>
            <w:tcW w:w="1723" w:type="dxa"/>
          </w:tcPr>
          <w:p w:rsidR="00BF1C64" w:rsidRPr="00E47F6B" w:rsidRDefault="00BF1C64" w:rsidP="00C81092">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SG</w:t>
            </w:r>
          </w:p>
        </w:tc>
        <w:tc>
          <w:tcPr>
            <w:tcW w:w="1285" w:type="dxa"/>
          </w:tcPr>
          <w:p w:rsidR="00BF1C64" w:rsidRPr="00E47F6B" w:rsidRDefault="002866F8" w:rsidP="00521520">
            <w:pPr>
              <w:jc w:val="right"/>
              <w:cnfStyle w:val="000000100000"/>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31-Dec-15</w:t>
            </w:r>
          </w:p>
        </w:tc>
      </w:tr>
      <w:tr w:rsidR="00BF1C64" w:rsidRPr="00E47F6B" w:rsidTr="00D84B93">
        <w:tc>
          <w:tcPr>
            <w:cnfStyle w:val="001000000000"/>
            <w:tcW w:w="1695" w:type="dxa"/>
          </w:tcPr>
          <w:p w:rsidR="00BF1C64" w:rsidRPr="00E47F6B" w:rsidRDefault="00BF1C64"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2.8</w:t>
            </w:r>
          </w:p>
        </w:tc>
        <w:tc>
          <w:tcPr>
            <w:tcW w:w="2158" w:type="dxa"/>
            <w:vMerge/>
          </w:tcPr>
          <w:p w:rsidR="00BF1C64" w:rsidRPr="00E47F6B" w:rsidRDefault="00BF1C64">
            <w:pPr>
              <w:cnfStyle w:val="000000000000"/>
              <w:rPr>
                <w:color w:val="1F497D" w:themeColor="text2"/>
              </w:rPr>
            </w:pPr>
          </w:p>
        </w:tc>
        <w:tc>
          <w:tcPr>
            <w:tcW w:w="1122" w:type="dxa"/>
            <w:gridSpan w:val="2"/>
          </w:tcPr>
          <w:p w:rsidR="00BF1C64" w:rsidRPr="00E47F6B" w:rsidRDefault="00BF1C64" w:rsidP="00521520">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w:t>
            </w:r>
          </w:p>
        </w:tc>
        <w:tc>
          <w:tcPr>
            <w:tcW w:w="6191" w:type="dxa"/>
          </w:tcPr>
          <w:p w:rsidR="00BF1C64" w:rsidRPr="00E47F6B" w:rsidRDefault="00BF1C64" w:rsidP="00D84B93">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Promote existing and develop new networks for young people who are siblings to children and young people with ASD e.g. Young Carers of East Lothian.                                        </w:t>
            </w:r>
          </w:p>
        </w:tc>
        <w:tc>
          <w:tcPr>
            <w:tcW w:w="1723" w:type="dxa"/>
          </w:tcPr>
          <w:p w:rsidR="00BF1C64" w:rsidRPr="00E47F6B" w:rsidRDefault="00BF1C64" w:rsidP="00C81092">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DSG</w:t>
            </w:r>
          </w:p>
        </w:tc>
        <w:tc>
          <w:tcPr>
            <w:tcW w:w="1285" w:type="dxa"/>
          </w:tcPr>
          <w:p w:rsidR="00BF1C64" w:rsidRPr="00E47F6B" w:rsidRDefault="002866F8" w:rsidP="00521520">
            <w:pPr>
              <w:jc w:val="right"/>
              <w:cnfStyle w:val="000000000000"/>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31-Dec-15</w:t>
            </w:r>
          </w:p>
        </w:tc>
      </w:tr>
    </w:tbl>
    <w:p w:rsidR="00DB7527" w:rsidRPr="00E47F6B" w:rsidRDefault="00DB7527">
      <w:pPr>
        <w:rPr>
          <w:color w:val="1F497D" w:themeColor="text2"/>
        </w:rPr>
      </w:pPr>
      <w:r w:rsidRPr="00E47F6B">
        <w:rPr>
          <w:b/>
          <w:bCs/>
          <w:color w:val="1F497D" w:themeColor="text2"/>
        </w:rPr>
        <w:br w:type="page"/>
      </w:r>
    </w:p>
    <w:tbl>
      <w:tblPr>
        <w:tblStyle w:val="LightShading-Accent11"/>
        <w:tblW w:w="0" w:type="auto"/>
        <w:tblLook w:val="04A0"/>
      </w:tblPr>
      <w:tblGrid>
        <w:gridCol w:w="1695"/>
        <w:gridCol w:w="2158"/>
        <w:gridCol w:w="1122"/>
        <w:gridCol w:w="6191"/>
        <w:gridCol w:w="1723"/>
        <w:gridCol w:w="1285"/>
      </w:tblGrid>
      <w:tr w:rsidR="00BF1C64" w:rsidRPr="00E47F6B" w:rsidTr="00D84B93">
        <w:trPr>
          <w:cnfStyle w:val="100000000000"/>
        </w:trPr>
        <w:tc>
          <w:tcPr>
            <w:cnfStyle w:val="001000000000"/>
            <w:tcW w:w="14174" w:type="dxa"/>
            <w:gridSpan w:val="6"/>
          </w:tcPr>
          <w:p w:rsidR="00BF1C64" w:rsidRPr="00E47F6B" w:rsidRDefault="00BF1C64" w:rsidP="00BF1C64">
            <w:pPr>
              <w:pStyle w:val="Heading2"/>
              <w:numPr>
                <w:ilvl w:val="0"/>
                <w:numId w:val="30"/>
              </w:numPr>
              <w:outlineLvl w:val="1"/>
              <w:rPr>
                <w:color w:val="1F497D" w:themeColor="text2"/>
              </w:rPr>
            </w:pPr>
            <w:r w:rsidRPr="00E47F6B">
              <w:rPr>
                <w:color w:val="1F497D" w:themeColor="text2"/>
              </w:rPr>
              <w:lastRenderedPageBreak/>
              <w:t>EDUCATION and TRANSITION TO ADULT LIFE</w:t>
            </w:r>
          </w:p>
        </w:tc>
      </w:tr>
      <w:tr w:rsidR="00D808E2" w:rsidRPr="00E47F6B" w:rsidTr="00DB7527">
        <w:trPr>
          <w:cnfStyle w:val="000000100000"/>
        </w:trPr>
        <w:tc>
          <w:tcPr>
            <w:cnfStyle w:val="001000000000"/>
            <w:tcW w:w="1695" w:type="dxa"/>
          </w:tcPr>
          <w:p w:rsidR="00D808E2" w:rsidRPr="00E47F6B" w:rsidRDefault="00D808E2"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3.1</w:t>
            </w:r>
          </w:p>
        </w:tc>
        <w:tc>
          <w:tcPr>
            <w:tcW w:w="2158" w:type="dxa"/>
            <w:vMerge w:val="restart"/>
            <w:shd w:val="clear" w:color="auto" w:fill="FFFFFF" w:themeFill="background1"/>
          </w:tcPr>
          <w:p w:rsidR="00D808E2" w:rsidRPr="00E47F6B" w:rsidRDefault="00D808E2"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Provide local education services to meet the needs of children and young people with ASD, wherever possible.</w:t>
            </w:r>
          </w:p>
        </w:tc>
        <w:tc>
          <w:tcPr>
            <w:tcW w:w="1122" w:type="dxa"/>
          </w:tcPr>
          <w:p w:rsidR="00D808E2" w:rsidRPr="00E47F6B" w:rsidRDefault="00D808E2"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7, 8, 9</w:t>
            </w:r>
          </w:p>
        </w:tc>
        <w:tc>
          <w:tcPr>
            <w:tcW w:w="6191" w:type="dxa"/>
          </w:tcPr>
          <w:p w:rsidR="00D808E2" w:rsidRPr="00E47F6B" w:rsidRDefault="00D808E2"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Review East Lothian's Education Service specialist educational provision required for children and young people with ASD within East Lothian Education Service.</w:t>
            </w:r>
          </w:p>
        </w:tc>
        <w:tc>
          <w:tcPr>
            <w:tcW w:w="1723" w:type="dxa"/>
          </w:tcPr>
          <w:p w:rsidR="00D808E2" w:rsidRPr="00E47F6B" w:rsidRDefault="00D808E2"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Head of Education, ELC </w:t>
            </w:r>
          </w:p>
        </w:tc>
        <w:tc>
          <w:tcPr>
            <w:tcW w:w="1285" w:type="dxa"/>
          </w:tcPr>
          <w:p w:rsidR="00D808E2" w:rsidRPr="00E47F6B" w:rsidRDefault="00D808E2" w:rsidP="00521520">
            <w:pPr>
              <w:jc w:val="right"/>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30-Apr</w:t>
            </w:r>
            <w:r w:rsidR="002866F8">
              <w:rPr>
                <w:rFonts w:ascii="Calibri" w:eastAsia="Times New Roman" w:hAnsi="Calibri" w:cs="Times New Roman"/>
                <w:color w:val="1F497D" w:themeColor="text2"/>
                <w:lang w:eastAsia="en-GB"/>
              </w:rPr>
              <w:t>-14</w:t>
            </w:r>
          </w:p>
        </w:tc>
      </w:tr>
      <w:tr w:rsidR="00D808E2" w:rsidRPr="00E47F6B" w:rsidTr="00DB7527">
        <w:tc>
          <w:tcPr>
            <w:cnfStyle w:val="001000000000"/>
            <w:tcW w:w="1695" w:type="dxa"/>
          </w:tcPr>
          <w:p w:rsidR="00D808E2" w:rsidRPr="00E47F6B" w:rsidRDefault="00D808E2"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3.2</w:t>
            </w:r>
          </w:p>
        </w:tc>
        <w:tc>
          <w:tcPr>
            <w:tcW w:w="2158" w:type="dxa"/>
            <w:vMerge/>
            <w:shd w:val="clear" w:color="auto" w:fill="FFFFFF" w:themeFill="background1"/>
          </w:tcPr>
          <w:p w:rsidR="00D808E2" w:rsidRPr="00E47F6B" w:rsidRDefault="00D808E2" w:rsidP="00521520">
            <w:pPr>
              <w:cnfStyle w:val="000000000000"/>
              <w:rPr>
                <w:rFonts w:ascii="Calibri" w:eastAsia="Times New Roman" w:hAnsi="Calibri" w:cs="Times New Roman"/>
                <w:color w:val="1F497D" w:themeColor="text2"/>
                <w:lang w:eastAsia="en-GB"/>
              </w:rPr>
            </w:pPr>
          </w:p>
        </w:tc>
        <w:tc>
          <w:tcPr>
            <w:tcW w:w="1122" w:type="dxa"/>
          </w:tcPr>
          <w:p w:rsidR="00D808E2" w:rsidRPr="00E47F6B" w:rsidRDefault="00D808E2" w:rsidP="00521520">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7, 8, 9 </w:t>
            </w:r>
          </w:p>
        </w:tc>
        <w:tc>
          <w:tcPr>
            <w:tcW w:w="6191" w:type="dxa"/>
          </w:tcPr>
          <w:p w:rsidR="00D808E2" w:rsidRPr="00E47F6B" w:rsidRDefault="00D808E2" w:rsidP="00521520">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Present proposals and secure resources for development of a new Secondary School communication provision for East Lothian's secondary pupils with ASD. </w:t>
            </w:r>
          </w:p>
        </w:tc>
        <w:tc>
          <w:tcPr>
            <w:tcW w:w="1723" w:type="dxa"/>
          </w:tcPr>
          <w:p w:rsidR="00D808E2" w:rsidRPr="00E47F6B" w:rsidRDefault="00D808E2" w:rsidP="00521520">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Head of Education, ELC </w:t>
            </w:r>
          </w:p>
        </w:tc>
        <w:tc>
          <w:tcPr>
            <w:tcW w:w="1285" w:type="dxa"/>
          </w:tcPr>
          <w:p w:rsidR="00D808E2" w:rsidRPr="00E47F6B" w:rsidRDefault="00D808E2" w:rsidP="00521520">
            <w:pPr>
              <w:jc w:val="right"/>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30-Apr-14</w:t>
            </w:r>
          </w:p>
        </w:tc>
      </w:tr>
      <w:tr w:rsidR="00D808E2" w:rsidRPr="00E47F6B" w:rsidTr="00DB7527">
        <w:trPr>
          <w:cnfStyle w:val="000000100000"/>
        </w:trPr>
        <w:tc>
          <w:tcPr>
            <w:cnfStyle w:val="001000000000"/>
            <w:tcW w:w="1695" w:type="dxa"/>
          </w:tcPr>
          <w:p w:rsidR="00D808E2" w:rsidRPr="00E47F6B" w:rsidRDefault="00D808E2"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3.3</w:t>
            </w:r>
          </w:p>
        </w:tc>
        <w:tc>
          <w:tcPr>
            <w:tcW w:w="2158" w:type="dxa"/>
            <w:vMerge/>
            <w:shd w:val="clear" w:color="auto" w:fill="FFFFFF" w:themeFill="background1"/>
          </w:tcPr>
          <w:p w:rsidR="00D808E2" w:rsidRPr="00E47F6B" w:rsidRDefault="00D808E2" w:rsidP="00521520">
            <w:pPr>
              <w:cnfStyle w:val="000000100000"/>
              <w:rPr>
                <w:rFonts w:ascii="Calibri" w:eastAsia="Times New Roman" w:hAnsi="Calibri" w:cs="Times New Roman"/>
                <w:color w:val="1F497D" w:themeColor="text2"/>
                <w:lang w:eastAsia="en-GB"/>
              </w:rPr>
            </w:pPr>
          </w:p>
        </w:tc>
        <w:tc>
          <w:tcPr>
            <w:tcW w:w="1122" w:type="dxa"/>
          </w:tcPr>
          <w:p w:rsidR="00D808E2" w:rsidRPr="00E47F6B" w:rsidRDefault="00D808E2"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7, 8, 9</w:t>
            </w:r>
          </w:p>
        </w:tc>
        <w:tc>
          <w:tcPr>
            <w:tcW w:w="6191" w:type="dxa"/>
          </w:tcPr>
          <w:p w:rsidR="00D808E2" w:rsidRPr="00E47F6B" w:rsidRDefault="00D808E2"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Undertake renovation of identified site (i.e. Former Haddington Infant School) to provide an operable Secondary School Communication Unit by August 2015.   </w:t>
            </w:r>
          </w:p>
        </w:tc>
        <w:tc>
          <w:tcPr>
            <w:tcW w:w="1723" w:type="dxa"/>
          </w:tcPr>
          <w:p w:rsidR="00D808E2" w:rsidRPr="00E47F6B" w:rsidRDefault="00D808E2"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Head of Education, ELC </w:t>
            </w:r>
          </w:p>
        </w:tc>
        <w:tc>
          <w:tcPr>
            <w:tcW w:w="1285" w:type="dxa"/>
          </w:tcPr>
          <w:p w:rsidR="00D808E2" w:rsidRPr="00E47F6B" w:rsidRDefault="00D808E2" w:rsidP="00521520">
            <w:pPr>
              <w:jc w:val="right"/>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31-Aug-15</w:t>
            </w:r>
          </w:p>
        </w:tc>
      </w:tr>
      <w:tr w:rsidR="00D808E2" w:rsidRPr="00E47F6B" w:rsidTr="00D84B93">
        <w:tc>
          <w:tcPr>
            <w:cnfStyle w:val="001000000000"/>
            <w:tcW w:w="1695" w:type="dxa"/>
          </w:tcPr>
          <w:p w:rsidR="00D808E2" w:rsidRPr="00E47F6B" w:rsidRDefault="00D808E2"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3.4</w:t>
            </w:r>
          </w:p>
        </w:tc>
        <w:tc>
          <w:tcPr>
            <w:tcW w:w="2158" w:type="dxa"/>
            <w:vMerge w:val="restart"/>
            <w:shd w:val="clear" w:color="auto" w:fill="FFFFFF" w:themeFill="background1"/>
          </w:tcPr>
          <w:p w:rsidR="00D808E2" w:rsidRPr="00E47F6B" w:rsidRDefault="00D808E2" w:rsidP="00521520">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Young people have a positive experience of successful transition into adult life, and into adult services where applicable. </w:t>
            </w:r>
          </w:p>
        </w:tc>
        <w:tc>
          <w:tcPr>
            <w:tcW w:w="1122" w:type="dxa"/>
          </w:tcPr>
          <w:p w:rsidR="00D808E2" w:rsidRPr="00E47F6B" w:rsidRDefault="00D808E2" w:rsidP="00521520">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6, 9</w:t>
            </w:r>
          </w:p>
        </w:tc>
        <w:tc>
          <w:tcPr>
            <w:tcW w:w="6191" w:type="dxa"/>
          </w:tcPr>
          <w:p w:rsidR="00D808E2" w:rsidRPr="00E47F6B" w:rsidRDefault="00D808E2" w:rsidP="00521520">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Ensure timely and effective transitions planning for every young person leaving school. </w:t>
            </w:r>
          </w:p>
        </w:tc>
        <w:tc>
          <w:tcPr>
            <w:tcW w:w="1723" w:type="dxa"/>
          </w:tcPr>
          <w:p w:rsidR="00D808E2" w:rsidRPr="00E47F6B" w:rsidRDefault="00D808E2" w:rsidP="00521520">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Head of Education, ELC         East Lothian Works </w:t>
            </w:r>
          </w:p>
        </w:tc>
        <w:tc>
          <w:tcPr>
            <w:tcW w:w="1285" w:type="dxa"/>
          </w:tcPr>
          <w:p w:rsidR="00D808E2" w:rsidRPr="00E47F6B" w:rsidRDefault="00D808E2" w:rsidP="00521520">
            <w:pPr>
              <w:jc w:val="right"/>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31-Aug-15</w:t>
            </w:r>
          </w:p>
        </w:tc>
      </w:tr>
      <w:tr w:rsidR="00D808E2" w:rsidRPr="00E47F6B" w:rsidTr="00D84B93">
        <w:trPr>
          <w:cnfStyle w:val="000000100000"/>
        </w:trPr>
        <w:tc>
          <w:tcPr>
            <w:cnfStyle w:val="001000000000"/>
            <w:tcW w:w="1695" w:type="dxa"/>
          </w:tcPr>
          <w:p w:rsidR="00D808E2" w:rsidRPr="00E47F6B" w:rsidRDefault="00D808E2"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3.5</w:t>
            </w:r>
          </w:p>
        </w:tc>
        <w:tc>
          <w:tcPr>
            <w:tcW w:w="2158" w:type="dxa"/>
            <w:vMerge/>
            <w:shd w:val="clear" w:color="auto" w:fill="FFFFFF" w:themeFill="background1"/>
          </w:tcPr>
          <w:p w:rsidR="00D808E2" w:rsidRPr="00E47F6B" w:rsidRDefault="00D808E2" w:rsidP="00521520">
            <w:pPr>
              <w:cnfStyle w:val="000000100000"/>
              <w:rPr>
                <w:rFonts w:ascii="Calibri" w:eastAsia="Times New Roman" w:hAnsi="Calibri" w:cs="Times New Roman"/>
                <w:color w:val="1F497D" w:themeColor="text2"/>
                <w:lang w:eastAsia="en-GB"/>
              </w:rPr>
            </w:pPr>
          </w:p>
        </w:tc>
        <w:tc>
          <w:tcPr>
            <w:tcW w:w="1122" w:type="dxa"/>
          </w:tcPr>
          <w:p w:rsidR="00D808E2" w:rsidRPr="00E47F6B" w:rsidRDefault="00D808E2"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6, 8, 9</w:t>
            </w:r>
          </w:p>
        </w:tc>
        <w:tc>
          <w:tcPr>
            <w:tcW w:w="6191" w:type="dxa"/>
          </w:tcPr>
          <w:p w:rsidR="00D808E2" w:rsidRPr="00E47F6B" w:rsidRDefault="00D808E2"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Develop proposals to provide a multi-agency Birth to Age 25 Years Service, addressing transitions at Nursery to Primary, Primary to Secondary, Secondary to Adult Life. </w:t>
            </w:r>
          </w:p>
        </w:tc>
        <w:tc>
          <w:tcPr>
            <w:tcW w:w="1723" w:type="dxa"/>
          </w:tcPr>
          <w:p w:rsidR="00D808E2" w:rsidRPr="00E47F6B" w:rsidRDefault="00D808E2"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RPP</w:t>
            </w:r>
          </w:p>
        </w:tc>
        <w:tc>
          <w:tcPr>
            <w:tcW w:w="1285" w:type="dxa"/>
          </w:tcPr>
          <w:p w:rsidR="00D808E2" w:rsidRPr="00E47F6B" w:rsidRDefault="00D808E2" w:rsidP="00521520">
            <w:pPr>
              <w:jc w:val="right"/>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3</w:t>
            </w:r>
            <w:r w:rsidR="002866F8">
              <w:rPr>
                <w:rFonts w:ascii="Calibri" w:eastAsia="Times New Roman" w:hAnsi="Calibri" w:cs="Times New Roman"/>
                <w:color w:val="1F497D" w:themeColor="text2"/>
                <w:lang w:eastAsia="en-GB"/>
              </w:rPr>
              <w:t>0-Jun-16</w:t>
            </w:r>
          </w:p>
        </w:tc>
      </w:tr>
    </w:tbl>
    <w:p w:rsidR="00DB7527" w:rsidRPr="00E47F6B" w:rsidRDefault="00DB7527">
      <w:pPr>
        <w:rPr>
          <w:color w:val="1F497D" w:themeColor="text2"/>
        </w:rPr>
      </w:pPr>
      <w:r w:rsidRPr="00E47F6B">
        <w:rPr>
          <w:b/>
          <w:bCs/>
          <w:color w:val="1F497D" w:themeColor="text2"/>
        </w:rPr>
        <w:br w:type="page"/>
      </w:r>
    </w:p>
    <w:tbl>
      <w:tblPr>
        <w:tblStyle w:val="LightShading-Accent11"/>
        <w:tblW w:w="0" w:type="auto"/>
        <w:tblLook w:val="04A0"/>
      </w:tblPr>
      <w:tblGrid>
        <w:gridCol w:w="1695"/>
        <w:gridCol w:w="2158"/>
        <w:gridCol w:w="1122"/>
        <w:gridCol w:w="6191"/>
        <w:gridCol w:w="1723"/>
        <w:gridCol w:w="1285"/>
      </w:tblGrid>
      <w:tr w:rsidR="00D808E2" w:rsidRPr="00E47F6B" w:rsidTr="00D84B93">
        <w:trPr>
          <w:cnfStyle w:val="100000000000"/>
        </w:trPr>
        <w:tc>
          <w:tcPr>
            <w:cnfStyle w:val="001000000000"/>
            <w:tcW w:w="14174" w:type="dxa"/>
            <w:gridSpan w:val="6"/>
          </w:tcPr>
          <w:p w:rsidR="00D808E2" w:rsidRPr="00E47F6B" w:rsidRDefault="00D808E2" w:rsidP="00D808E2">
            <w:pPr>
              <w:pStyle w:val="Heading2"/>
              <w:numPr>
                <w:ilvl w:val="0"/>
                <w:numId w:val="30"/>
              </w:numPr>
              <w:outlineLvl w:val="1"/>
              <w:rPr>
                <w:color w:val="1F497D" w:themeColor="text2"/>
              </w:rPr>
            </w:pPr>
            <w:r w:rsidRPr="00E47F6B">
              <w:rPr>
                <w:color w:val="1F497D" w:themeColor="text2"/>
              </w:rPr>
              <w:lastRenderedPageBreak/>
              <w:t>SUPPORTED LIVING AND ACCOMMODATION</w:t>
            </w:r>
          </w:p>
        </w:tc>
      </w:tr>
      <w:tr w:rsidR="00D26D08" w:rsidRPr="00E47F6B" w:rsidTr="00DB7527">
        <w:trPr>
          <w:cnfStyle w:val="000000100000"/>
        </w:trPr>
        <w:tc>
          <w:tcPr>
            <w:cnfStyle w:val="001000000000"/>
            <w:tcW w:w="1695" w:type="dxa"/>
          </w:tcPr>
          <w:p w:rsidR="00D26D08" w:rsidRPr="00E47F6B" w:rsidRDefault="00D26D08"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4.1</w:t>
            </w:r>
          </w:p>
        </w:tc>
        <w:tc>
          <w:tcPr>
            <w:tcW w:w="2158" w:type="dxa"/>
            <w:vMerge w:val="restart"/>
            <w:shd w:val="clear" w:color="auto" w:fill="FFFFFF" w:themeFill="background1"/>
          </w:tcPr>
          <w:p w:rsidR="00D26D08" w:rsidRPr="00E47F6B" w:rsidRDefault="00D26D08"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Provide supported living options </w:t>
            </w:r>
            <w:r w:rsidR="00D10B3D">
              <w:rPr>
                <w:rFonts w:ascii="Calibri" w:eastAsia="Times New Roman" w:hAnsi="Calibri" w:cs="Times New Roman"/>
                <w:color w:val="1F497D" w:themeColor="text2"/>
                <w:lang w:eastAsia="en-GB"/>
              </w:rPr>
              <w:t>for</w:t>
            </w:r>
            <w:r w:rsidRPr="00E47F6B">
              <w:rPr>
                <w:rFonts w:ascii="Calibri" w:eastAsia="Times New Roman" w:hAnsi="Calibri" w:cs="Times New Roman"/>
                <w:color w:val="1F497D" w:themeColor="text2"/>
                <w:lang w:eastAsia="en-GB"/>
              </w:rPr>
              <w:t xml:space="preserve"> young people and adults with ASD.</w:t>
            </w:r>
          </w:p>
          <w:p w:rsidR="00D26D08" w:rsidRPr="00E47F6B" w:rsidRDefault="00D26D08"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w:t>
            </w:r>
          </w:p>
        </w:tc>
        <w:tc>
          <w:tcPr>
            <w:tcW w:w="1122" w:type="dxa"/>
          </w:tcPr>
          <w:p w:rsidR="00D26D08" w:rsidRPr="00E47F6B" w:rsidRDefault="00D26D08"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1, 7, 8, 9</w:t>
            </w:r>
          </w:p>
        </w:tc>
        <w:tc>
          <w:tcPr>
            <w:tcW w:w="6191" w:type="dxa"/>
          </w:tcPr>
          <w:p w:rsidR="00D26D08" w:rsidRPr="00E47F6B" w:rsidRDefault="00D26D08"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Review strategic planning for Housing to ensure provision of adequate and appropriate supported living needs for residents with ASD. </w:t>
            </w:r>
          </w:p>
        </w:tc>
        <w:tc>
          <w:tcPr>
            <w:tcW w:w="1723" w:type="dxa"/>
          </w:tcPr>
          <w:p w:rsidR="00D26D08" w:rsidRPr="00E47F6B" w:rsidRDefault="00D26D08" w:rsidP="00C81092">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DSG</w:t>
            </w:r>
          </w:p>
        </w:tc>
        <w:tc>
          <w:tcPr>
            <w:tcW w:w="1285" w:type="dxa"/>
          </w:tcPr>
          <w:p w:rsidR="00D26D08" w:rsidRPr="001F05AC" w:rsidRDefault="00D26D08" w:rsidP="00C64BFC">
            <w:pPr>
              <w:jc w:val="right"/>
              <w:cnfStyle w:val="000000100000"/>
              <w:rPr>
                <w:rFonts w:ascii="Calibri" w:eastAsia="Times New Roman" w:hAnsi="Calibri" w:cs="Times New Roman"/>
                <w:color w:val="1F497D" w:themeColor="text2"/>
                <w:lang w:eastAsia="en-GB"/>
              </w:rPr>
            </w:pPr>
            <w:r w:rsidRPr="001F05AC">
              <w:rPr>
                <w:rFonts w:ascii="Calibri" w:eastAsia="Times New Roman" w:hAnsi="Calibri" w:cs="Times New Roman"/>
                <w:color w:val="1F497D" w:themeColor="text2"/>
                <w:lang w:eastAsia="en-GB"/>
              </w:rPr>
              <w:t>3</w:t>
            </w:r>
            <w:r w:rsidR="002866F8">
              <w:rPr>
                <w:rFonts w:ascii="Calibri" w:eastAsia="Times New Roman" w:hAnsi="Calibri" w:cs="Times New Roman"/>
                <w:color w:val="1F497D" w:themeColor="text2"/>
                <w:lang w:eastAsia="en-GB"/>
              </w:rPr>
              <w:t>0-Jun-16</w:t>
            </w:r>
          </w:p>
        </w:tc>
      </w:tr>
      <w:tr w:rsidR="00DB7527" w:rsidRPr="00E47F6B" w:rsidTr="00DB7527">
        <w:tc>
          <w:tcPr>
            <w:cnfStyle w:val="001000000000"/>
            <w:tcW w:w="1695" w:type="dxa"/>
          </w:tcPr>
          <w:p w:rsidR="00D26D08" w:rsidRPr="00E47F6B" w:rsidRDefault="00D26D08"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4.2</w:t>
            </w:r>
          </w:p>
        </w:tc>
        <w:tc>
          <w:tcPr>
            <w:tcW w:w="2158" w:type="dxa"/>
            <w:vMerge/>
            <w:shd w:val="clear" w:color="auto" w:fill="FFFFFF" w:themeFill="background1"/>
          </w:tcPr>
          <w:p w:rsidR="00D26D08" w:rsidRPr="00E47F6B" w:rsidRDefault="00D26D08" w:rsidP="00521520">
            <w:pPr>
              <w:cnfStyle w:val="000000000000"/>
              <w:rPr>
                <w:rFonts w:ascii="Calibri" w:eastAsia="Times New Roman" w:hAnsi="Calibri" w:cs="Times New Roman"/>
                <w:color w:val="1F497D" w:themeColor="text2"/>
                <w:lang w:eastAsia="en-GB"/>
              </w:rPr>
            </w:pPr>
          </w:p>
        </w:tc>
        <w:tc>
          <w:tcPr>
            <w:tcW w:w="1122" w:type="dxa"/>
          </w:tcPr>
          <w:p w:rsidR="00D26D08" w:rsidRPr="00E47F6B" w:rsidRDefault="00D26D08" w:rsidP="00521520">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6, 9</w:t>
            </w:r>
          </w:p>
        </w:tc>
        <w:tc>
          <w:tcPr>
            <w:tcW w:w="6191" w:type="dxa"/>
          </w:tcPr>
          <w:p w:rsidR="00D26D08" w:rsidRPr="00E47F6B" w:rsidRDefault="00D26D08" w:rsidP="00521520">
            <w:pP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Review existing Service Level Agreements with third sector</w:t>
            </w:r>
            <w:r w:rsidR="00C81092">
              <w:rPr>
                <w:rFonts w:ascii="Calibri" w:eastAsia="Times New Roman" w:hAnsi="Calibri" w:cs="Times New Roman"/>
                <w:color w:val="1F497D" w:themeColor="text2"/>
                <w:lang w:eastAsia="en-GB"/>
              </w:rPr>
              <w:t xml:space="preserve"> partners</w:t>
            </w:r>
            <w:r w:rsidRPr="00E47F6B">
              <w:rPr>
                <w:rFonts w:ascii="Calibri" w:eastAsia="Times New Roman" w:hAnsi="Calibri" w:cs="Times New Roman"/>
                <w:color w:val="1F497D" w:themeColor="text2"/>
                <w:lang w:eastAsia="en-GB"/>
              </w:rPr>
              <w:t>, including feedback from service users and their families, to inform specification and delivery of local support and outreach services for young people and adults with ASD living within the community.</w:t>
            </w:r>
          </w:p>
        </w:tc>
        <w:tc>
          <w:tcPr>
            <w:tcW w:w="1723" w:type="dxa"/>
          </w:tcPr>
          <w:p w:rsidR="00D26D08" w:rsidRPr="00E47F6B" w:rsidRDefault="00D26D08" w:rsidP="00C81092">
            <w:pPr>
              <w:jc w:val="center"/>
              <w:cnfStyle w:val="0000000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E47F6B">
              <w:rPr>
                <w:rFonts w:ascii="Calibri" w:eastAsia="Times New Roman" w:hAnsi="Calibri" w:cs="Times New Roman"/>
                <w:color w:val="1F497D" w:themeColor="text2"/>
                <w:lang w:eastAsia="en-GB"/>
              </w:rPr>
              <w:t>DSG</w:t>
            </w:r>
          </w:p>
        </w:tc>
        <w:tc>
          <w:tcPr>
            <w:tcW w:w="1285" w:type="dxa"/>
          </w:tcPr>
          <w:p w:rsidR="00D26D08" w:rsidRPr="001F05AC" w:rsidRDefault="00D26D08" w:rsidP="00C64BFC">
            <w:pPr>
              <w:jc w:val="right"/>
              <w:cnfStyle w:val="000000000000"/>
              <w:rPr>
                <w:rFonts w:ascii="Calibri" w:eastAsia="Times New Roman" w:hAnsi="Calibri" w:cs="Times New Roman"/>
                <w:color w:val="1F497D" w:themeColor="text2"/>
                <w:lang w:eastAsia="en-GB"/>
              </w:rPr>
            </w:pPr>
            <w:r w:rsidRPr="001F05AC">
              <w:rPr>
                <w:rFonts w:ascii="Calibri" w:eastAsia="Times New Roman" w:hAnsi="Calibri" w:cs="Times New Roman"/>
                <w:color w:val="1F497D" w:themeColor="text2"/>
                <w:lang w:eastAsia="en-GB"/>
              </w:rPr>
              <w:t>31-Dec-15</w:t>
            </w:r>
          </w:p>
        </w:tc>
      </w:tr>
      <w:tr w:rsidR="00D26D08" w:rsidRPr="00E47F6B" w:rsidTr="00DB7527">
        <w:trPr>
          <w:cnfStyle w:val="000000100000"/>
        </w:trPr>
        <w:tc>
          <w:tcPr>
            <w:cnfStyle w:val="001000000000"/>
            <w:tcW w:w="1695" w:type="dxa"/>
          </w:tcPr>
          <w:p w:rsidR="00D26D08" w:rsidRPr="00E47F6B" w:rsidRDefault="00D26D08" w:rsidP="00521520">
            <w:pPr>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4.3</w:t>
            </w:r>
          </w:p>
        </w:tc>
        <w:tc>
          <w:tcPr>
            <w:tcW w:w="2158" w:type="dxa"/>
            <w:shd w:val="clear" w:color="auto" w:fill="FFFFFF" w:themeFill="background1"/>
          </w:tcPr>
          <w:p w:rsidR="00D26D08" w:rsidRPr="00E47F6B" w:rsidRDefault="00D26D08"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Develop new opportunities for adults with autism to develop social and life skills promoting independence. This would be a stepping stone model.</w:t>
            </w:r>
          </w:p>
        </w:tc>
        <w:tc>
          <w:tcPr>
            <w:tcW w:w="1122" w:type="dxa"/>
          </w:tcPr>
          <w:p w:rsidR="00D26D08" w:rsidRPr="00E47F6B" w:rsidRDefault="00D26D08"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8, 9</w:t>
            </w:r>
          </w:p>
        </w:tc>
        <w:tc>
          <w:tcPr>
            <w:tcW w:w="6191" w:type="dxa"/>
          </w:tcPr>
          <w:p w:rsidR="00D26D08" w:rsidRPr="00E47F6B" w:rsidRDefault="00D26D08" w:rsidP="00521520">
            <w:pP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Work in partnership with service providers to </w:t>
            </w:r>
            <w:proofErr w:type="gramStart"/>
            <w:r w:rsidR="002866F8">
              <w:rPr>
                <w:rFonts w:ascii="Calibri" w:eastAsia="Times New Roman" w:hAnsi="Calibri" w:cs="Times New Roman"/>
                <w:color w:val="1F497D" w:themeColor="text2"/>
                <w:lang w:eastAsia="en-GB"/>
              </w:rPr>
              <w:t xml:space="preserve">different </w:t>
            </w:r>
            <w:r w:rsidRPr="00E47F6B">
              <w:rPr>
                <w:rFonts w:ascii="Calibri" w:eastAsia="Times New Roman" w:hAnsi="Calibri" w:cs="Times New Roman"/>
                <w:color w:val="1F497D" w:themeColor="text2"/>
                <w:lang w:eastAsia="en-GB"/>
              </w:rPr>
              <w:t xml:space="preserve"> ways</w:t>
            </w:r>
            <w:proofErr w:type="gramEnd"/>
            <w:r w:rsidRPr="00E47F6B">
              <w:rPr>
                <w:rFonts w:ascii="Calibri" w:eastAsia="Times New Roman" w:hAnsi="Calibri" w:cs="Times New Roman"/>
                <w:color w:val="1F497D" w:themeColor="text2"/>
                <w:lang w:eastAsia="en-GB"/>
              </w:rPr>
              <w:t xml:space="preserve"> to promote the development of independen</w:t>
            </w:r>
            <w:r w:rsidR="00C81092">
              <w:rPr>
                <w:rFonts w:ascii="Calibri" w:eastAsia="Times New Roman" w:hAnsi="Calibri" w:cs="Times New Roman"/>
                <w:color w:val="1F497D" w:themeColor="text2"/>
                <w:lang w:eastAsia="en-GB"/>
              </w:rPr>
              <w:t xml:space="preserve">ce </w:t>
            </w:r>
            <w:r w:rsidRPr="00E47F6B">
              <w:rPr>
                <w:rFonts w:ascii="Calibri" w:eastAsia="Times New Roman" w:hAnsi="Calibri" w:cs="Times New Roman"/>
                <w:color w:val="1F497D" w:themeColor="text2"/>
                <w:lang w:eastAsia="en-GB"/>
              </w:rPr>
              <w:t xml:space="preserve"> and social skills</w:t>
            </w:r>
            <w:r w:rsidR="00C81092">
              <w:rPr>
                <w:rFonts w:ascii="Calibri" w:eastAsia="Times New Roman" w:hAnsi="Calibri" w:cs="Times New Roman"/>
                <w:color w:val="1F497D" w:themeColor="text2"/>
                <w:lang w:eastAsia="en-GB"/>
              </w:rPr>
              <w:t xml:space="preserve">, linking </w:t>
            </w:r>
            <w:r w:rsidRPr="00E47F6B">
              <w:rPr>
                <w:rFonts w:ascii="Calibri" w:eastAsia="Times New Roman" w:hAnsi="Calibri" w:cs="Times New Roman"/>
                <w:color w:val="1F497D" w:themeColor="text2"/>
                <w:lang w:eastAsia="en-GB"/>
              </w:rPr>
              <w:t xml:space="preserve"> with community based initiatives for people who do not require services from statutory agencies.</w:t>
            </w:r>
          </w:p>
          <w:p w:rsidR="00637EB4" w:rsidRPr="00E47F6B" w:rsidRDefault="00637EB4" w:rsidP="00521520">
            <w:pPr>
              <w:cnfStyle w:val="000000100000"/>
              <w:rPr>
                <w:rFonts w:ascii="Calibri" w:eastAsia="Times New Roman" w:hAnsi="Calibri" w:cs="Times New Roman"/>
                <w:color w:val="1F497D" w:themeColor="text2"/>
                <w:lang w:eastAsia="en-GB"/>
              </w:rPr>
            </w:pPr>
          </w:p>
          <w:p w:rsidR="00637EB4" w:rsidRPr="00E47F6B" w:rsidRDefault="00637EB4" w:rsidP="00521520">
            <w:pPr>
              <w:cnfStyle w:val="000000100000"/>
              <w:rPr>
                <w:rFonts w:ascii="Calibri" w:eastAsia="Times New Roman" w:hAnsi="Calibri" w:cs="Times New Roman"/>
                <w:color w:val="1F497D" w:themeColor="text2"/>
                <w:lang w:eastAsia="en-GB"/>
              </w:rPr>
            </w:pPr>
          </w:p>
          <w:p w:rsidR="00637EB4" w:rsidRPr="00E47F6B" w:rsidRDefault="00637EB4" w:rsidP="00521520">
            <w:pPr>
              <w:cnfStyle w:val="000000100000"/>
              <w:rPr>
                <w:rFonts w:ascii="Calibri" w:eastAsia="Times New Roman" w:hAnsi="Calibri" w:cs="Times New Roman"/>
                <w:color w:val="1F497D" w:themeColor="text2"/>
                <w:lang w:eastAsia="en-GB"/>
              </w:rPr>
            </w:pPr>
          </w:p>
          <w:p w:rsidR="00637EB4" w:rsidRPr="00E47F6B" w:rsidRDefault="00637EB4" w:rsidP="00521520">
            <w:pPr>
              <w:cnfStyle w:val="000000100000"/>
              <w:rPr>
                <w:rFonts w:ascii="Calibri" w:eastAsia="Times New Roman" w:hAnsi="Calibri" w:cs="Times New Roman"/>
                <w:color w:val="1F497D" w:themeColor="text2"/>
                <w:lang w:eastAsia="en-GB"/>
              </w:rPr>
            </w:pPr>
          </w:p>
          <w:p w:rsidR="00637EB4" w:rsidRPr="00E47F6B" w:rsidRDefault="00637EB4" w:rsidP="00521520">
            <w:pPr>
              <w:cnfStyle w:val="000000100000"/>
              <w:rPr>
                <w:rFonts w:ascii="Calibri" w:eastAsia="Times New Roman" w:hAnsi="Calibri" w:cs="Times New Roman"/>
                <w:color w:val="1F497D" w:themeColor="text2"/>
                <w:lang w:eastAsia="en-GB"/>
              </w:rPr>
            </w:pPr>
          </w:p>
        </w:tc>
        <w:tc>
          <w:tcPr>
            <w:tcW w:w="1723" w:type="dxa"/>
          </w:tcPr>
          <w:p w:rsidR="00D26D08" w:rsidRPr="00E47F6B" w:rsidRDefault="00D26D08" w:rsidP="00521520">
            <w:pPr>
              <w:jc w:val="center"/>
              <w:cnfStyle w:val="000000100000"/>
              <w:rPr>
                <w:rFonts w:ascii="Calibri" w:eastAsia="Times New Roman" w:hAnsi="Calibri" w:cs="Times New Roman"/>
                <w:color w:val="1F497D" w:themeColor="text2"/>
                <w:lang w:eastAsia="en-GB"/>
              </w:rPr>
            </w:pPr>
            <w:r w:rsidRPr="00E47F6B">
              <w:rPr>
                <w:rFonts w:ascii="Calibri" w:eastAsia="Times New Roman" w:hAnsi="Calibri" w:cs="Times New Roman"/>
                <w:color w:val="1F497D" w:themeColor="text2"/>
                <w:lang w:eastAsia="en-GB"/>
              </w:rPr>
              <w:t xml:space="preserve">Head of Adult Wellbeing, ELC    PASDA </w:t>
            </w:r>
          </w:p>
        </w:tc>
        <w:tc>
          <w:tcPr>
            <w:tcW w:w="1285" w:type="dxa"/>
          </w:tcPr>
          <w:p w:rsidR="00D26D08" w:rsidRPr="001F05AC" w:rsidRDefault="00D26D08" w:rsidP="00C64BFC">
            <w:pPr>
              <w:jc w:val="right"/>
              <w:cnfStyle w:val="000000100000"/>
              <w:rPr>
                <w:rFonts w:ascii="Calibri" w:eastAsia="Times New Roman" w:hAnsi="Calibri" w:cs="Times New Roman"/>
                <w:color w:val="1F497D" w:themeColor="text2"/>
                <w:lang w:eastAsia="en-GB"/>
              </w:rPr>
            </w:pPr>
            <w:r w:rsidRPr="001F05AC">
              <w:rPr>
                <w:rFonts w:ascii="Calibri" w:eastAsia="Times New Roman" w:hAnsi="Calibri" w:cs="Times New Roman"/>
                <w:color w:val="1F497D" w:themeColor="text2"/>
                <w:lang w:eastAsia="en-GB"/>
              </w:rPr>
              <w:t>3</w:t>
            </w:r>
            <w:r w:rsidR="002866F8">
              <w:rPr>
                <w:rFonts w:ascii="Calibri" w:eastAsia="Times New Roman" w:hAnsi="Calibri" w:cs="Times New Roman"/>
                <w:color w:val="1F497D" w:themeColor="text2"/>
                <w:lang w:eastAsia="en-GB"/>
              </w:rPr>
              <w:t>0-Jun-16</w:t>
            </w:r>
          </w:p>
        </w:tc>
      </w:tr>
    </w:tbl>
    <w:p w:rsidR="00DB7527" w:rsidRPr="00E47F6B" w:rsidRDefault="00DB7527">
      <w:pPr>
        <w:rPr>
          <w:color w:val="1F497D" w:themeColor="text2"/>
        </w:rPr>
      </w:pPr>
      <w:r w:rsidRPr="00E47F6B">
        <w:rPr>
          <w:b/>
          <w:bCs/>
          <w:color w:val="1F497D" w:themeColor="text2"/>
        </w:rPr>
        <w:br w:type="page"/>
      </w:r>
    </w:p>
    <w:tbl>
      <w:tblPr>
        <w:tblStyle w:val="LightShading-Accent11"/>
        <w:tblW w:w="0" w:type="auto"/>
        <w:tblLook w:val="04A0"/>
      </w:tblPr>
      <w:tblGrid>
        <w:gridCol w:w="1695"/>
        <w:gridCol w:w="2158"/>
        <w:gridCol w:w="1122"/>
        <w:gridCol w:w="6191"/>
        <w:gridCol w:w="1723"/>
        <w:gridCol w:w="1285"/>
      </w:tblGrid>
      <w:tr w:rsidR="00D26D08" w:rsidRPr="00E47F6B" w:rsidTr="00D84B93">
        <w:trPr>
          <w:cnfStyle w:val="100000000000"/>
        </w:trPr>
        <w:tc>
          <w:tcPr>
            <w:cnfStyle w:val="001000000000"/>
            <w:tcW w:w="14174" w:type="dxa"/>
            <w:gridSpan w:val="6"/>
          </w:tcPr>
          <w:p w:rsidR="00D26D08" w:rsidRPr="00E47F6B" w:rsidRDefault="00D26D08" w:rsidP="00D26D08">
            <w:pPr>
              <w:pStyle w:val="Heading2"/>
              <w:numPr>
                <w:ilvl w:val="0"/>
                <w:numId w:val="30"/>
              </w:numPr>
              <w:outlineLvl w:val="1"/>
              <w:rPr>
                <w:color w:val="1F497D" w:themeColor="text2"/>
              </w:rPr>
            </w:pPr>
            <w:r w:rsidRPr="00E47F6B">
              <w:rPr>
                <w:color w:val="1F497D" w:themeColor="text2"/>
              </w:rPr>
              <w:lastRenderedPageBreak/>
              <w:t>TRAINING AND AWARENESS RAISING FOR AUTISM</w:t>
            </w:r>
          </w:p>
        </w:tc>
      </w:tr>
      <w:tr w:rsidR="00C9071C" w:rsidRPr="00E47F6B" w:rsidTr="00DB7527">
        <w:trPr>
          <w:cnfStyle w:val="000000100000"/>
        </w:trPr>
        <w:tc>
          <w:tcPr>
            <w:cnfStyle w:val="001000000000"/>
            <w:tcW w:w="1695" w:type="dxa"/>
          </w:tcPr>
          <w:p w:rsidR="00C9071C" w:rsidRPr="00FD0495" w:rsidRDefault="00C9071C" w:rsidP="00C64BFC">
            <w:pPr>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5.1</w:t>
            </w:r>
          </w:p>
        </w:tc>
        <w:tc>
          <w:tcPr>
            <w:tcW w:w="2158" w:type="dxa"/>
            <w:vMerge w:val="restart"/>
            <w:shd w:val="clear" w:color="auto" w:fill="FFFFFF" w:themeFill="background1"/>
          </w:tcPr>
          <w:p w:rsidR="00C9071C" w:rsidRPr="00FD0495" w:rsidRDefault="00C9071C" w:rsidP="00C64BFC">
            <w:pPr>
              <w:jc w:val="center"/>
              <w:cnfStyle w:val="0000001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All staff and service providers have the appropriate knowledge and skills to work effectively with people with autism.</w:t>
            </w:r>
          </w:p>
        </w:tc>
        <w:tc>
          <w:tcPr>
            <w:tcW w:w="1122" w:type="dxa"/>
          </w:tcPr>
          <w:p w:rsidR="00C9071C" w:rsidRPr="00FD0495" w:rsidRDefault="00C9071C" w:rsidP="00C64BFC">
            <w:pPr>
              <w:jc w:val="center"/>
              <w:cnfStyle w:val="0000001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4</w:t>
            </w:r>
          </w:p>
        </w:tc>
        <w:tc>
          <w:tcPr>
            <w:tcW w:w="6191" w:type="dxa"/>
          </w:tcPr>
          <w:p w:rsidR="00C9071C" w:rsidRPr="00FD0495" w:rsidRDefault="00C9071C" w:rsidP="00C64BFC">
            <w:pPr>
              <w:cnfStyle w:val="0000001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 xml:space="preserve">Undertake an analysis of multi-agency professional development needs and develop a comprehensive multi-agency training plan for </w:t>
            </w:r>
            <w:r w:rsidR="00C81092">
              <w:rPr>
                <w:rFonts w:ascii="Calibri" w:eastAsia="Times New Roman" w:hAnsi="Calibri" w:cs="Times New Roman"/>
                <w:color w:val="1F497D" w:themeColor="text2"/>
                <w:lang w:eastAsia="en-GB"/>
              </w:rPr>
              <w:t xml:space="preserve">professionals working with people with </w:t>
            </w:r>
            <w:r w:rsidRPr="00FD0495">
              <w:rPr>
                <w:rFonts w:ascii="Calibri" w:eastAsia="Times New Roman" w:hAnsi="Calibri" w:cs="Times New Roman"/>
                <w:color w:val="1F497D" w:themeColor="text2"/>
                <w:lang w:eastAsia="en-GB"/>
              </w:rPr>
              <w:t xml:space="preserve">autism, involving service users and carers as appropriate, with particular emphasis on the awareness and knowledge of those professionals engaged in the Emergency, Public Protection and Offender Management services. </w:t>
            </w:r>
          </w:p>
        </w:tc>
        <w:tc>
          <w:tcPr>
            <w:tcW w:w="1723" w:type="dxa"/>
          </w:tcPr>
          <w:p w:rsidR="00C9071C" w:rsidRPr="00F269B0" w:rsidRDefault="00C9071C" w:rsidP="00C81092">
            <w:pPr>
              <w:jc w:val="center"/>
              <w:cnfStyle w:val="0000001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F269B0">
              <w:rPr>
                <w:rFonts w:ascii="Calibri" w:eastAsia="Times New Roman" w:hAnsi="Calibri" w:cs="Times New Roman"/>
                <w:color w:val="1F497D" w:themeColor="text2"/>
                <w:lang w:eastAsia="en-GB"/>
              </w:rPr>
              <w:t>DSG</w:t>
            </w:r>
          </w:p>
        </w:tc>
        <w:tc>
          <w:tcPr>
            <w:tcW w:w="1285" w:type="dxa"/>
          </w:tcPr>
          <w:p w:rsidR="00C9071C" w:rsidRPr="00F269B0" w:rsidRDefault="00C9071C" w:rsidP="00C64BFC">
            <w:pPr>
              <w:jc w:val="right"/>
              <w:cnfStyle w:val="0000001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31-</w:t>
            </w:r>
            <w:r w:rsidR="002866F8">
              <w:rPr>
                <w:rFonts w:ascii="Calibri" w:eastAsia="Times New Roman" w:hAnsi="Calibri" w:cs="Times New Roman"/>
                <w:color w:val="1F497D" w:themeColor="text2"/>
                <w:lang w:eastAsia="en-GB"/>
              </w:rPr>
              <w:t>Mar-16</w:t>
            </w:r>
          </w:p>
        </w:tc>
      </w:tr>
      <w:tr w:rsidR="00DB7527" w:rsidRPr="00E47F6B" w:rsidTr="00DB7527">
        <w:tc>
          <w:tcPr>
            <w:cnfStyle w:val="001000000000"/>
            <w:tcW w:w="1695" w:type="dxa"/>
          </w:tcPr>
          <w:p w:rsidR="00C9071C" w:rsidRPr="00FD0495" w:rsidRDefault="00C9071C" w:rsidP="00C64BFC">
            <w:pPr>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5.2</w:t>
            </w:r>
          </w:p>
        </w:tc>
        <w:tc>
          <w:tcPr>
            <w:tcW w:w="2158" w:type="dxa"/>
            <w:vMerge/>
            <w:shd w:val="clear" w:color="auto" w:fill="FFFFFF" w:themeFill="background1"/>
          </w:tcPr>
          <w:p w:rsidR="00C9071C" w:rsidRPr="00FD0495" w:rsidRDefault="00C9071C" w:rsidP="00C64BFC">
            <w:pPr>
              <w:cnfStyle w:val="000000000000"/>
              <w:rPr>
                <w:rFonts w:ascii="Calibri" w:eastAsia="Times New Roman" w:hAnsi="Calibri" w:cs="Times New Roman"/>
                <w:color w:val="1F497D" w:themeColor="text2"/>
                <w:lang w:eastAsia="en-GB"/>
              </w:rPr>
            </w:pPr>
          </w:p>
        </w:tc>
        <w:tc>
          <w:tcPr>
            <w:tcW w:w="1122" w:type="dxa"/>
          </w:tcPr>
          <w:p w:rsidR="00C9071C" w:rsidRPr="00FD0495" w:rsidRDefault="00C9071C" w:rsidP="00C64BFC">
            <w:pPr>
              <w:jc w:val="center"/>
              <w:cnfStyle w:val="0000000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2</w:t>
            </w:r>
          </w:p>
        </w:tc>
        <w:tc>
          <w:tcPr>
            <w:tcW w:w="6191" w:type="dxa"/>
          </w:tcPr>
          <w:p w:rsidR="00C9071C" w:rsidRPr="00FD0495" w:rsidRDefault="00C9071C" w:rsidP="00C64BFC">
            <w:pPr>
              <w:cnfStyle w:val="0000000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 xml:space="preserve">Provide a range of ASD-specific training opportunities for all school-based staff, integrating learning opportunities about ASD into the planning of the Continuous Professional Development Programme for Teaching Staff. </w:t>
            </w:r>
          </w:p>
        </w:tc>
        <w:tc>
          <w:tcPr>
            <w:tcW w:w="1723" w:type="dxa"/>
          </w:tcPr>
          <w:p w:rsidR="00C9071C" w:rsidRPr="00F269B0" w:rsidRDefault="00C9071C" w:rsidP="00C64BFC">
            <w:pPr>
              <w:jc w:val="center"/>
              <w:cnfStyle w:val="0000000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Head of Education, ELC</w:t>
            </w:r>
          </w:p>
        </w:tc>
        <w:tc>
          <w:tcPr>
            <w:tcW w:w="1285" w:type="dxa"/>
          </w:tcPr>
          <w:p w:rsidR="00C9071C" w:rsidRPr="00F269B0" w:rsidRDefault="00C9071C" w:rsidP="00C64BFC">
            <w:pPr>
              <w:jc w:val="right"/>
              <w:cnfStyle w:val="0000000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31-</w:t>
            </w:r>
            <w:r w:rsidR="002866F8">
              <w:rPr>
                <w:rFonts w:ascii="Calibri" w:eastAsia="Times New Roman" w:hAnsi="Calibri" w:cs="Times New Roman"/>
                <w:color w:val="1F497D" w:themeColor="text2"/>
                <w:lang w:eastAsia="en-GB"/>
              </w:rPr>
              <w:t>Mar-16</w:t>
            </w:r>
          </w:p>
        </w:tc>
      </w:tr>
      <w:tr w:rsidR="00C9071C" w:rsidRPr="00E47F6B" w:rsidTr="00DB7527">
        <w:trPr>
          <w:cnfStyle w:val="000000100000"/>
        </w:trPr>
        <w:tc>
          <w:tcPr>
            <w:cnfStyle w:val="001000000000"/>
            <w:tcW w:w="1695" w:type="dxa"/>
          </w:tcPr>
          <w:p w:rsidR="00C9071C" w:rsidRPr="00FD0495" w:rsidRDefault="002866F8" w:rsidP="00C64BFC">
            <w:pPr>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5.3</w:t>
            </w:r>
          </w:p>
        </w:tc>
        <w:tc>
          <w:tcPr>
            <w:tcW w:w="2158" w:type="dxa"/>
            <w:vMerge/>
            <w:shd w:val="clear" w:color="auto" w:fill="FFFFFF" w:themeFill="background1"/>
          </w:tcPr>
          <w:p w:rsidR="00C9071C" w:rsidRPr="00FD0495" w:rsidRDefault="00C9071C" w:rsidP="00C64BFC">
            <w:pPr>
              <w:cnfStyle w:val="000000100000"/>
              <w:rPr>
                <w:rFonts w:ascii="Calibri" w:eastAsia="Times New Roman" w:hAnsi="Calibri" w:cs="Times New Roman"/>
                <w:color w:val="1F497D" w:themeColor="text2"/>
                <w:lang w:eastAsia="en-GB"/>
              </w:rPr>
            </w:pPr>
          </w:p>
        </w:tc>
        <w:tc>
          <w:tcPr>
            <w:tcW w:w="1122" w:type="dxa"/>
          </w:tcPr>
          <w:p w:rsidR="00C9071C" w:rsidRPr="00FD0495" w:rsidRDefault="00C9071C" w:rsidP="00C64BFC">
            <w:pPr>
              <w:jc w:val="center"/>
              <w:cnfStyle w:val="0000001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2</w:t>
            </w:r>
          </w:p>
        </w:tc>
        <w:tc>
          <w:tcPr>
            <w:tcW w:w="6191" w:type="dxa"/>
          </w:tcPr>
          <w:p w:rsidR="00C9071C" w:rsidRPr="00FD0495" w:rsidRDefault="00C9071C" w:rsidP="00C64BFC">
            <w:pPr>
              <w:cnfStyle w:val="0000001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Implement the National Education Scotland Training Framework for all NHS Lothian staff engaged in delivery of ASD health services.</w:t>
            </w:r>
          </w:p>
        </w:tc>
        <w:tc>
          <w:tcPr>
            <w:tcW w:w="1723" w:type="dxa"/>
          </w:tcPr>
          <w:p w:rsidR="00C9071C" w:rsidRPr="00F269B0" w:rsidRDefault="00C9071C" w:rsidP="00C64BFC">
            <w:pPr>
              <w:jc w:val="center"/>
              <w:cnfStyle w:val="0000001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 xml:space="preserve">NHS Lothian </w:t>
            </w:r>
          </w:p>
        </w:tc>
        <w:tc>
          <w:tcPr>
            <w:tcW w:w="1285" w:type="dxa"/>
          </w:tcPr>
          <w:p w:rsidR="00C9071C" w:rsidRPr="00F269B0" w:rsidRDefault="00C9071C" w:rsidP="00C64BFC">
            <w:pPr>
              <w:jc w:val="right"/>
              <w:cnfStyle w:val="0000001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31-Jul-15</w:t>
            </w:r>
          </w:p>
        </w:tc>
      </w:tr>
      <w:tr w:rsidR="00DB7527" w:rsidRPr="00E47F6B" w:rsidTr="00D84B93">
        <w:tc>
          <w:tcPr>
            <w:cnfStyle w:val="001000000000"/>
            <w:tcW w:w="1695" w:type="dxa"/>
          </w:tcPr>
          <w:p w:rsidR="00C9071C" w:rsidRPr="00FD0495" w:rsidRDefault="00C9071C" w:rsidP="00C64BFC">
            <w:pPr>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5.</w:t>
            </w:r>
            <w:r w:rsidR="002866F8">
              <w:rPr>
                <w:rFonts w:ascii="Calibri" w:eastAsia="Times New Roman" w:hAnsi="Calibri" w:cs="Times New Roman"/>
                <w:color w:val="1F497D" w:themeColor="text2"/>
                <w:lang w:eastAsia="en-GB"/>
              </w:rPr>
              <w:t>4</w:t>
            </w:r>
          </w:p>
        </w:tc>
        <w:tc>
          <w:tcPr>
            <w:tcW w:w="2158" w:type="dxa"/>
            <w:shd w:val="clear" w:color="auto" w:fill="FFFFFF" w:themeFill="background1"/>
          </w:tcPr>
          <w:p w:rsidR="00C9071C" w:rsidRPr="00FD0495" w:rsidRDefault="00C9071C" w:rsidP="00C64BFC">
            <w:pPr>
              <w:jc w:val="center"/>
              <w:cnfStyle w:val="0000000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 xml:space="preserve">The East Lothian population, communities and staff delivering services are autism aware and respond positively to service users with ASD. </w:t>
            </w:r>
          </w:p>
        </w:tc>
        <w:tc>
          <w:tcPr>
            <w:tcW w:w="1122" w:type="dxa"/>
          </w:tcPr>
          <w:p w:rsidR="00C9071C" w:rsidRPr="00FD0495" w:rsidRDefault="00C9071C" w:rsidP="00C64BFC">
            <w:pPr>
              <w:jc w:val="center"/>
              <w:cnfStyle w:val="0000000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3</w:t>
            </w:r>
          </w:p>
        </w:tc>
        <w:tc>
          <w:tcPr>
            <w:tcW w:w="6191" w:type="dxa"/>
          </w:tcPr>
          <w:p w:rsidR="00C9071C" w:rsidRPr="00FD0495" w:rsidRDefault="00C9071C" w:rsidP="00C64BFC">
            <w:pPr>
              <w:cnfStyle w:val="0000000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Promote ASD service user stories across local media and partner agency communication networks.</w:t>
            </w:r>
          </w:p>
        </w:tc>
        <w:tc>
          <w:tcPr>
            <w:tcW w:w="1723" w:type="dxa"/>
          </w:tcPr>
          <w:p w:rsidR="00C9071C" w:rsidRPr="00F269B0" w:rsidRDefault="00C9071C" w:rsidP="00C81092">
            <w:pPr>
              <w:jc w:val="center"/>
              <w:cnfStyle w:val="0000000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F269B0">
              <w:rPr>
                <w:rFonts w:ascii="Calibri" w:eastAsia="Times New Roman" w:hAnsi="Calibri" w:cs="Times New Roman"/>
                <w:color w:val="1F497D" w:themeColor="text2"/>
                <w:lang w:eastAsia="en-GB"/>
              </w:rPr>
              <w:t>DSG</w:t>
            </w:r>
          </w:p>
        </w:tc>
        <w:tc>
          <w:tcPr>
            <w:tcW w:w="1285" w:type="dxa"/>
          </w:tcPr>
          <w:p w:rsidR="00C9071C" w:rsidRPr="00F269B0" w:rsidRDefault="00C9071C" w:rsidP="00C64BFC">
            <w:pPr>
              <w:jc w:val="right"/>
              <w:cnfStyle w:val="0000000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31-Jul-15</w:t>
            </w:r>
          </w:p>
        </w:tc>
      </w:tr>
      <w:tr w:rsidR="00C9071C" w:rsidRPr="00E47F6B" w:rsidTr="00D84B93">
        <w:trPr>
          <w:cnfStyle w:val="000000100000"/>
        </w:trPr>
        <w:tc>
          <w:tcPr>
            <w:cnfStyle w:val="001000000000"/>
            <w:tcW w:w="1695" w:type="dxa"/>
          </w:tcPr>
          <w:p w:rsidR="00C9071C" w:rsidRPr="00FD0495" w:rsidRDefault="00C9071C" w:rsidP="00C64BFC">
            <w:pPr>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5.</w:t>
            </w:r>
            <w:r w:rsidR="002866F8">
              <w:rPr>
                <w:rFonts w:ascii="Calibri" w:eastAsia="Times New Roman" w:hAnsi="Calibri" w:cs="Times New Roman"/>
                <w:color w:val="1F497D" w:themeColor="text2"/>
                <w:lang w:eastAsia="en-GB"/>
              </w:rPr>
              <w:t>5</w:t>
            </w:r>
          </w:p>
        </w:tc>
        <w:tc>
          <w:tcPr>
            <w:tcW w:w="2158" w:type="dxa"/>
            <w:shd w:val="clear" w:color="auto" w:fill="FFFFFF" w:themeFill="background1"/>
          </w:tcPr>
          <w:p w:rsidR="00C9071C" w:rsidRPr="00FD0495" w:rsidRDefault="00C9071C" w:rsidP="00C64BFC">
            <w:pPr>
              <w:cnfStyle w:val="000000100000"/>
              <w:rPr>
                <w:rFonts w:ascii="Calibri" w:eastAsia="Times New Roman" w:hAnsi="Calibri" w:cs="Times New Roman"/>
                <w:color w:val="1F497D" w:themeColor="text2"/>
                <w:lang w:eastAsia="en-GB"/>
              </w:rPr>
            </w:pPr>
          </w:p>
        </w:tc>
        <w:tc>
          <w:tcPr>
            <w:tcW w:w="1122" w:type="dxa"/>
          </w:tcPr>
          <w:p w:rsidR="00C9071C" w:rsidRPr="00FD0495" w:rsidRDefault="00C9071C" w:rsidP="00C64BFC">
            <w:pPr>
              <w:jc w:val="center"/>
              <w:cnfStyle w:val="0000001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3</w:t>
            </w:r>
          </w:p>
        </w:tc>
        <w:tc>
          <w:tcPr>
            <w:tcW w:w="6191" w:type="dxa"/>
          </w:tcPr>
          <w:p w:rsidR="00C9071C" w:rsidRPr="00FD0495" w:rsidRDefault="00C9071C" w:rsidP="00C64BFC">
            <w:pPr>
              <w:cnfStyle w:val="0000001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 xml:space="preserve">Source, review and make available partnership ASD awareness raising promotional and information material for public and professional use, particularly those engaged in the delivery of emergency services. </w:t>
            </w:r>
          </w:p>
        </w:tc>
        <w:tc>
          <w:tcPr>
            <w:tcW w:w="1723" w:type="dxa"/>
          </w:tcPr>
          <w:p w:rsidR="00C9071C" w:rsidRPr="00F269B0" w:rsidRDefault="00C9071C" w:rsidP="00C81092">
            <w:pPr>
              <w:jc w:val="center"/>
              <w:cnfStyle w:val="0000001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F269B0">
              <w:rPr>
                <w:rFonts w:ascii="Calibri" w:eastAsia="Times New Roman" w:hAnsi="Calibri" w:cs="Times New Roman"/>
                <w:color w:val="1F497D" w:themeColor="text2"/>
                <w:lang w:eastAsia="en-GB"/>
              </w:rPr>
              <w:t>DSG</w:t>
            </w:r>
          </w:p>
        </w:tc>
        <w:tc>
          <w:tcPr>
            <w:tcW w:w="1285" w:type="dxa"/>
          </w:tcPr>
          <w:p w:rsidR="00C9071C" w:rsidRPr="00F269B0" w:rsidRDefault="00C9071C" w:rsidP="00C64BFC">
            <w:pPr>
              <w:jc w:val="right"/>
              <w:cnfStyle w:val="0000001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31-Jul-15</w:t>
            </w:r>
          </w:p>
        </w:tc>
      </w:tr>
      <w:tr w:rsidR="00DB7527" w:rsidRPr="00E47F6B" w:rsidTr="00D84B93">
        <w:tc>
          <w:tcPr>
            <w:cnfStyle w:val="001000000000"/>
            <w:tcW w:w="1695" w:type="dxa"/>
          </w:tcPr>
          <w:p w:rsidR="00C9071C" w:rsidRPr="00FD0495" w:rsidRDefault="00C9071C" w:rsidP="002866F8">
            <w:pPr>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5.</w:t>
            </w:r>
            <w:r w:rsidR="002866F8">
              <w:rPr>
                <w:rFonts w:ascii="Calibri" w:eastAsia="Times New Roman" w:hAnsi="Calibri" w:cs="Times New Roman"/>
                <w:color w:val="1F497D" w:themeColor="text2"/>
                <w:lang w:eastAsia="en-GB"/>
              </w:rPr>
              <w:t>6</w:t>
            </w:r>
          </w:p>
        </w:tc>
        <w:tc>
          <w:tcPr>
            <w:tcW w:w="2158" w:type="dxa"/>
            <w:shd w:val="clear" w:color="auto" w:fill="FFFFFF" w:themeFill="background1"/>
          </w:tcPr>
          <w:p w:rsidR="00C9071C" w:rsidRPr="00FD0495" w:rsidRDefault="00C9071C" w:rsidP="00EF117C">
            <w:pPr>
              <w:jc w:val="center"/>
              <w:cnfStyle w:val="000000000000"/>
              <w:rPr>
                <w:rFonts w:ascii="Calibri" w:eastAsia="Times New Roman" w:hAnsi="Calibri" w:cs="Times New Roman"/>
                <w:color w:val="1F497D" w:themeColor="text2"/>
                <w:lang w:eastAsia="en-GB"/>
              </w:rPr>
            </w:pPr>
          </w:p>
        </w:tc>
        <w:tc>
          <w:tcPr>
            <w:tcW w:w="1122" w:type="dxa"/>
          </w:tcPr>
          <w:p w:rsidR="00C9071C" w:rsidRPr="00FD0495" w:rsidRDefault="00C9071C" w:rsidP="00EF117C">
            <w:pPr>
              <w:jc w:val="center"/>
              <w:cnfStyle w:val="0000000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1, 3</w:t>
            </w:r>
          </w:p>
        </w:tc>
        <w:tc>
          <w:tcPr>
            <w:tcW w:w="6191" w:type="dxa"/>
          </w:tcPr>
          <w:p w:rsidR="00EF117C" w:rsidRPr="00FD0495" w:rsidRDefault="00C9071C" w:rsidP="00DB7527">
            <w:pPr>
              <w:cnfStyle w:val="000000000000"/>
              <w:rPr>
                <w:rFonts w:ascii="Calibri" w:eastAsia="Times New Roman" w:hAnsi="Calibri" w:cs="Times New Roman"/>
                <w:color w:val="1F497D" w:themeColor="text2"/>
                <w:lang w:eastAsia="en-GB"/>
              </w:rPr>
            </w:pPr>
            <w:r w:rsidRPr="00FD0495">
              <w:rPr>
                <w:rFonts w:ascii="Calibri" w:eastAsia="Times New Roman" w:hAnsi="Calibri" w:cs="Times New Roman"/>
                <w:color w:val="1F497D" w:themeColor="text2"/>
                <w:lang w:eastAsia="en-GB"/>
              </w:rPr>
              <w:t>Develop an 'Autism Champion Scheme' in East Lothian, promoting awareness and understanding of autism issues across the statutory agencies and wider community.</w:t>
            </w:r>
          </w:p>
        </w:tc>
        <w:tc>
          <w:tcPr>
            <w:tcW w:w="1723" w:type="dxa"/>
          </w:tcPr>
          <w:p w:rsidR="00C9071C" w:rsidRPr="00F269B0" w:rsidRDefault="00C9071C" w:rsidP="00C81092">
            <w:pPr>
              <w:jc w:val="center"/>
              <w:cnfStyle w:val="0000000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A</w:t>
            </w:r>
            <w:r w:rsidR="00C81092">
              <w:rPr>
                <w:rFonts w:ascii="Calibri" w:eastAsia="Times New Roman" w:hAnsi="Calibri" w:cs="Times New Roman"/>
                <w:color w:val="1F497D" w:themeColor="text2"/>
                <w:lang w:eastAsia="en-GB"/>
              </w:rPr>
              <w:t>S</w:t>
            </w:r>
            <w:r w:rsidRPr="00F269B0">
              <w:rPr>
                <w:rFonts w:ascii="Calibri" w:eastAsia="Times New Roman" w:hAnsi="Calibri" w:cs="Times New Roman"/>
                <w:color w:val="1F497D" w:themeColor="text2"/>
                <w:lang w:eastAsia="en-GB"/>
              </w:rPr>
              <w:t>DSG</w:t>
            </w:r>
          </w:p>
        </w:tc>
        <w:tc>
          <w:tcPr>
            <w:tcW w:w="1285" w:type="dxa"/>
          </w:tcPr>
          <w:p w:rsidR="00C9071C" w:rsidRPr="00F269B0" w:rsidRDefault="00C9071C" w:rsidP="00C64BFC">
            <w:pPr>
              <w:jc w:val="right"/>
              <w:cnfStyle w:val="000000000000"/>
              <w:rPr>
                <w:rFonts w:ascii="Calibri" w:eastAsia="Times New Roman" w:hAnsi="Calibri" w:cs="Times New Roman"/>
                <w:color w:val="1F497D" w:themeColor="text2"/>
                <w:lang w:eastAsia="en-GB"/>
              </w:rPr>
            </w:pPr>
            <w:r w:rsidRPr="00F269B0">
              <w:rPr>
                <w:rFonts w:ascii="Calibri" w:eastAsia="Times New Roman" w:hAnsi="Calibri" w:cs="Times New Roman"/>
                <w:color w:val="1F497D" w:themeColor="text2"/>
                <w:lang w:eastAsia="en-GB"/>
              </w:rPr>
              <w:t>31-Jul-15</w:t>
            </w:r>
          </w:p>
        </w:tc>
      </w:tr>
    </w:tbl>
    <w:p w:rsidR="00DB7527" w:rsidRPr="00E47F6B" w:rsidRDefault="00DB7527">
      <w:pPr>
        <w:rPr>
          <w:color w:val="1F497D" w:themeColor="text2"/>
        </w:rPr>
      </w:pPr>
      <w:r w:rsidRPr="00E47F6B">
        <w:rPr>
          <w:b/>
          <w:bCs/>
          <w:color w:val="1F497D" w:themeColor="text2"/>
        </w:rPr>
        <w:br w:type="page"/>
      </w:r>
    </w:p>
    <w:tbl>
      <w:tblPr>
        <w:tblStyle w:val="LightShading-Accent11"/>
        <w:tblW w:w="0" w:type="auto"/>
        <w:tblLook w:val="04A0"/>
      </w:tblPr>
      <w:tblGrid>
        <w:gridCol w:w="1695"/>
        <w:gridCol w:w="2158"/>
        <w:gridCol w:w="1122"/>
        <w:gridCol w:w="6191"/>
        <w:gridCol w:w="1723"/>
        <w:gridCol w:w="1285"/>
      </w:tblGrid>
      <w:tr w:rsidR="00EF117C" w:rsidRPr="00E47F6B" w:rsidTr="00D84B93">
        <w:trPr>
          <w:cnfStyle w:val="100000000000"/>
        </w:trPr>
        <w:tc>
          <w:tcPr>
            <w:cnfStyle w:val="001000000000"/>
            <w:tcW w:w="14174" w:type="dxa"/>
            <w:gridSpan w:val="6"/>
          </w:tcPr>
          <w:p w:rsidR="00EF117C" w:rsidRPr="00E47F6B" w:rsidRDefault="00EF117C" w:rsidP="00EF117C">
            <w:pPr>
              <w:pStyle w:val="Heading2"/>
              <w:numPr>
                <w:ilvl w:val="0"/>
                <w:numId w:val="30"/>
              </w:numPr>
              <w:outlineLvl w:val="1"/>
              <w:rPr>
                <w:color w:val="1F497D" w:themeColor="text2"/>
              </w:rPr>
            </w:pPr>
            <w:r w:rsidRPr="00E47F6B">
              <w:rPr>
                <w:color w:val="1F497D" w:themeColor="text2"/>
              </w:rPr>
              <w:lastRenderedPageBreak/>
              <w:t>EMPLOYMENT</w:t>
            </w:r>
          </w:p>
        </w:tc>
      </w:tr>
      <w:tr w:rsidR="00DB7527" w:rsidRPr="00E47F6B" w:rsidTr="00D84B93">
        <w:trPr>
          <w:cnfStyle w:val="000000100000"/>
        </w:trPr>
        <w:tc>
          <w:tcPr>
            <w:cnfStyle w:val="001000000000"/>
            <w:tcW w:w="1695" w:type="dxa"/>
          </w:tcPr>
          <w:p w:rsidR="00D84B93" w:rsidRPr="00FE3A5A" w:rsidRDefault="00D84B93" w:rsidP="00C64BFC">
            <w:pPr>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6.1</w:t>
            </w:r>
          </w:p>
        </w:tc>
        <w:tc>
          <w:tcPr>
            <w:tcW w:w="2158" w:type="dxa"/>
            <w:vMerge w:val="restart"/>
            <w:shd w:val="clear" w:color="auto" w:fill="FFFFFF" w:themeFill="background1"/>
          </w:tcPr>
          <w:p w:rsidR="00D84B93" w:rsidRPr="00E47F6B" w:rsidRDefault="00D84B93">
            <w:pPr>
              <w:cnfStyle w:val="000000100000"/>
              <w:rPr>
                <w:color w:val="1F497D" w:themeColor="text2"/>
              </w:rPr>
            </w:pPr>
            <w:r w:rsidRPr="00FE3A5A">
              <w:rPr>
                <w:rFonts w:ascii="Calibri" w:eastAsia="Times New Roman" w:hAnsi="Calibri" w:cs="Times New Roman"/>
                <w:color w:val="1F497D" w:themeColor="text2"/>
                <w:lang w:eastAsia="en-GB"/>
              </w:rPr>
              <w:t>Provide and promote co-ordinated employment services to provide increased local employment opportunities and access to supported employment opportunities enabling young adults and adults with ASD to be economically active.</w:t>
            </w:r>
          </w:p>
        </w:tc>
        <w:tc>
          <w:tcPr>
            <w:tcW w:w="1122" w:type="dxa"/>
          </w:tcPr>
          <w:p w:rsidR="00D84B93" w:rsidRPr="00FE3A5A" w:rsidRDefault="00D84B93" w:rsidP="00C64BFC">
            <w:pPr>
              <w:jc w:val="center"/>
              <w:cnfStyle w:val="0000001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6, 9</w:t>
            </w:r>
          </w:p>
        </w:tc>
        <w:tc>
          <w:tcPr>
            <w:tcW w:w="6191" w:type="dxa"/>
          </w:tcPr>
          <w:p w:rsidR="00D84B93" w:rsidRPr="00FE3A5A" w:rsidRDefault="00D84B93" w:rsidP="00C81092">
            <w:pPr>
              <w:cnfStyle w:val="0000001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 xml:space="preserve">All young people with ASD leaving school in June 2015 </w:t>
            </w:r>
            <w:r w:rsidR="00C81092">
              <w:rPr>
                <w:rFonts w:ascii="Calibri" w:eastAsia="Times New Roman" w:hAnsi="Calibri" w:cs="Times New Roman"/>
                <w:color w:val="1F497D" w:themeColor="text2"/>
                <w:lang w:eastAsia="en-GB"/>
              </w:rPr>
              <w:t xml:space="preserve">will </w:t>
            </w:r>
            <w:r w:rsidRPr="00FE3A5A">
              <w:rPr>
                <w:rFonts w:ascii="Calibri" w:eastAsia="Times New Roman" w:hAnsi="Calibri" w:cs="Times New Roman"/>
                <w:color w:val="1F497D" w:themeColor="text2"/>
                <w:lang w:eastAsia="en-GB"/>
              </w:rPr>
              <w:t xml:space="preserve">have a transitions plan confirming a positive post-school destination </w:t>
            </w:r>
            <w:r w:rsidRPr="00E47F6B">
              <w:rPr>
                <w:rFonts w:ascii="Calibri" w:eastAsia="Times New Roman" w:hAnsi="Calibri" w:cs="Times New Roman"/>
                <w:color w:val="1F497D" w:themeColor="text2"/>
                <w:lang w:eastAsia="en-GB"/>
              </w:rPr>
              <w:t>prior to</w:t>
            </w:r>
            <w:r w:rsidRPr="00FE3A5A">
              <w:rPr>
                <w:rFonts w:ascii="Calibri" w:eastAsia="Times New Roman" w:hAnsi="Calibri" w:cs="Times New Roman"/>
                <w:color w:val="1F497D" w:themeColor="text2"/>
                <w:lang w:eastAsia="en-GB"/>
              </w:rPr>
              <w:t xml:space="preserve"> </w:t>
            </w:r>
            <w:r w:rsidR="00C81092">
              <w:rPr>
                <w:rFonts w:ascii="Calibri" w:eastAsia="Times New Roman" w:hAnsi="Calibri" w:cs="Times New Roman"/>
                <w:color w:val="1F497D" w:themeColor="text2"/>
                <w:lang w:eastAsia="en-GB"/>
              </w:rPr>
              <w:t xml:space="preserve">their </w:t>
            </w:r>
            <w:r w:rsidRPr="00FE3A5A">
              <w:rPr>
                <w:rFonts w:ascii="Calibri" w:eastAsia="Times New Roman" w:hAnsi="Calibri" w:cs="Times New Roman"/>
                <w:color w:val="1F497D" w:themeColor="text2"/>
                <w:lang w:eastAsia="en-GB"/>
              </w:rPr>
              <w:t xml:space="preserve">school leaving date. </w:t>
            </w:r>
          </w:p>
        </w:tc>
        <w:tc>
          <w:tcPr>
            <w:tcW w:w="1723" w:type="dxa"/>
          </w:tcPr>
          <w:p w:rsidR="00D84B93" w:rsidRPr="00FE3A5A" w:rsidRDefault="00D84B93" w:rsidP="00C64BFC">
            <w:pPr>
              <w:jc w:val="center"/>
              <w:cnfStyle w:val="0000001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 xml:space="preserve">Head of Education, ELC            East Lothian Works </w:t>
            </w:r>
          </w:p>
        </w:tc>
        <w:tc>
          <w:tcPr>
            <w:tcW w:w="1285" w:type="dxa"/>
          </w:tcPr>
          <w:p w:rsidR="00D84B93" w:rsidRPr="00031540" w:rsidRDefault="00D84B93" w:rsidP="00C64BFC">
            <w:pPr>
              <w:jc w:val="right"/>
              <w:cnfStyle w:val="000000100000"/>
              <w:rPr>
                <w:rFonts w:ascii="Calibri" w:eastAsia="Times New Roman" w:hAnsi="Calibri" w:cs="Times New Roman"/>
                <w:color w:val="1F497D" w:themeColor="text2"/>
                <w:lang w:eastAsia="en-GB"/>
              </w:rPr>
            </w:pPr>
            <w:r w:rsidRPr="00031540">
              <w:rPr>
                <w:rFonts w:ascii="Calibri" w:eastAsia="Times New Roman" w:hAnsi="Calibri" w:cs="Times New Roman"/>
                <w:color w:val="1F497D" w:themeColor="text2"/>
                <w:lang w:eastAsia="en-GB"/>
              </w:rPr>
              <w:t>31-De</w:t>
            </w:r>
            <w:r w:rsidR="002866F8">
              <w:rPr>
                <w:rFonts w:ascii="Calibri" w:eastAsia="Times New Roman" w:hAnsi="Calibri" w:cs="Times New Roman"/>
                <w:color w:val="1F497D" w:themeColor="text2"/>
                <w:lang w:eastAsia="en-GB"/>
              </w:rPr>
              <w:t>c-15</w:t>
            </w:r>
          </w:p>
        </w:tc>
      </w:tr>
      <w:tr w:rsidR="00D84B93" w:rsidRPr="00E47F6B" w:rsidTr="00D84B93">
        <w:tc>
          <w:tcPr>
            <w:cnfStyle w:val="001000000000"/>
            <w:tcW w:w="1695" w:type="dxa"/>
          </w:tcPr>
          <w:p w:rsidR="00D84B93" w:rsidRPr="00FE3A5A" w:rsidRDefault="00D84B93" w:rsidP="00C64BFC">
            <w:pPr>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6.2</w:t>
            </w:r>
          </w:p>
        </w:tc>
        <w:tc>
          <w:tcPr>
            <w:tcW w:w="2158" w:type="dxa"/>
            <w:vMerge/>
            <w:shd w:val="clear" w:color="auto" w:fill="FFFFFF" w:themeFill="background1"/>
          </w:tcPr>
          <w:p w:rsidR="00D84B93" w:rsidRPr="00E47F6B" w:rsidRDefault="00D84B93">
            <w:pPr>
              <w:cnfStyle w:val="000000000000"/>
              <w:rPr>
                <w:color w:val="1F497D" w:themeColor="text2"/>
              </w:rPr>
            </w:pPr>
          </w:p>
        </w:tc>
        <w:tc>
          <w:tcPr>
            <w:tcW w:w="1122" w:type="dxa"/>
          </w:tcPr>
          <w:p w:rsidR="00D84B93" w:rsidRPr="00FE3A5A" w:rsidRDefault="00D84B93" w:rsidP="00C64BFC">
            <w:pPr>
              <w:jc w:val="center"/>
              <w:cnfStyle w:val="0000000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5, 7, 8, 9</w:t>
            </w:r>
          </w:p>
        </w:tc>
        <w:tc>
          <w:tcPr>
            <w:tcW w:w="6191" w:type="dxa"/>
          </w:tcPr>
          <w:p w:rsidR="00D84B93" w:rsidRPr="00FE3A5A" w:rsidRDefault="00D84B93" w:rsidP="00C64BFC">
            <w:pPr>
              <w:cnfStyle w:val="0000000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 xml:space="preserve">Identify, map and promote existing supported employment services and opportunities in East Lothian indicating ASD specific services. </w:t>
            </w:r>
          </w:p>
        </w:tc>
        <w:tc>
          <w:tcPr>
            <w:tcW w:w="1723" w:type="dxa"/>
          </w:tcPr>
          <w:p w:rsidR="00D84B93" w:rsidRPr="00FE3A5A" w:rsidRDefault="00D84B93" w:rsidP="00C64BFC">
            <w:pPr>
              <w:jc w:val="center"/>
              <w:cnfStyle w:val="0000000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 xml:space="preserve">East Lothian Works </w:t>
            </w:r>
          </w:p>
        </w:tc>
        <w:tc>
          <w:tcPr>
            <w:tcW w:w="1285" w:type="dxa"/>
          </w:tcPr>
          <w:p w:rsidR="00D84B93" w:rsidRPr="00031540" w:rsidRDefault="00D84B93" w:rsidP="00C64BFC">
            <w:pPr>
              <w:jc w:val="right"/>
              <w:cnfStyle w:val="000000000000"/>
              <w:rPr>
                <w:rFonts w:ascii="Calibri" w:eastAsia="Times New Roman" w:hAnsi="Calibri" w:cs="Times New Roman"/>
                <w:color w:val="1F497D" w:themeColor="text2"/>
                <w:lang w:eastAsia="en-GB"/>
              </w:rPr>
            </w:pPr>
            <w:r w:rsidRPr="00031540">
              <w:rPr>
                <w:rFonts w:ascii="Calibri" w:eastAsia="Times New Roman" w:hAnsi="Calibri" w:cs="Times New Roman"/>
                <w:color w:val="1F497D" w:themeColor="text2"/>
                <w:lang w:eastAsia="en-GB"/>
              </w:rPr>
              <w:t>3</w:t>
            </w:r>
            <w:r w:rsidR="002866F8">
              <w:rPr>
                <w:rFonts w:ascii="Calibri" w:eastAsia="Times New Roman" w:hAnsi="Calibri" w:cs="Times New Roman"/>
                <w:color w:val="1F497D" w:themeColor="text2"/>
                <w:lang w:eastAsia="en-GB"/>
              </w:rPr>
              <w:t>0-Jun-16</w:t>
            </w:r>
          </w:p>
        </w:tc>
      </w:tr>
      <w:tr w:rsidR="00DB7527" w:rsidRPr="00E47F6B" w:rsidTr="00D84B93">
        <w:trPr>
          <w:cnfStyle w:val="000000100000"/>
        </w:trPr>
        <w:tc>
          <w:tcPr>
            <w:cnfStyle w:val="001000000000"/>
            <w:tcW w:w="1695" w:type="dxa"/>
          </w:tcPr>
          <w:p w:rsidR="00D84B93" w:rsidRPr="00FE3A5A" w:rsidRDefault="00D84B93" w:rsidP="00C64BFC">
            <w:pPr>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6.3</w:t>
            </w:r>
          </w:p>
        </w:tc>
        <w:tc>
          <w:tcPr>
            <w:tcW w:w="2158" w:type="dxa"/>
            <w:vMerge/>
            <w:shd w:val="clear" w:color="auto" w:fill="FFFFFF" w:themeFill="background1"/>
          </w:tcPr>
          <w:p w:rsidR="00D84B93" w:rsidRPr="00E47F6B" w:rsidRDefault="00D84B93">
            <w:pPr>
              <w:cnfStyle w:val="000000100000"/>
              <w:rPr>
                <w:color w:val="1F497D" w:themeColor="text2"/>
              </w:rPr>
            </w:pPr>
          </w:p>
        </w:tc>
        <w:tc>
          <w:tcPr>
            <w:tcW w:w="1122" w:type="dxa"/>
          </w:tcPr>
          <w:p w:rsidR="00D84B93" w:rsidRPr="00FE3A5A" w:rsidRDefault="00D84B93" w:rsidP="00C64BFC">
            <w:pPr>
              <w:jc w:val="center"/>
              <w:cnfStyle w:val="0000001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5, 7, 8, 9</w:t>
            </w:r>
          </w:p>
        </w:tc>
        <w:tc>
          <w:tcPr>
            <w:tcW w:w="6191" w:type="dxa"/>
          </w:tcPr>
          <w:p w:rsidR="00D84B93" w:rsidRPr="00FE3A5A" w:rsidRDefault="00D84B93" w:rsidP="00C64BFC">
            <w:pPr>
              <w:cnfStyle w:val="0000001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Agree partnership service developments generating local employment opportunities for young adults and adults with ASN, and seek to secure partnership and external funding to support service provision</w:t>
            </w:r>
            <w:r w:rsidR="00C81092">
              <w:rPr>
                <w:rFonts w:ascii="Calibri" w:eastAsia="Times New Roman" w:hAnsi="Calibri" w:cs="Times New Roman"/>
                <w:color w:val="1F497D" w:themeColor="text2"/>
                <w:lang w:eastAsia="en-GB"/>
              </w:rPr>
              <w:t xml:space="preserve"> and new employment opportunities </w:t>
            </w:r>
            <w:r w:rsidRPr="00FE3A5A">
              <w:rPr>
                <w:rFonts w:ascii="Calibri" w:eastAsia="Times New Roman" w:hAnsi="Calibri" w:cs="Times New Roman"/>
                <w:color w:val="1F497D" w:themeColor="text2"/>
                <w:lang w:eastAsia="en-GB"/>
              </w:rPr>
              <w:t xml:space="preserve"> e.g. </w:t>
            </w:r>
            <w:r w:rsidR="00C81092">
              <w:rPr>
                <w:rFonts w:ascii="Calibri" w:eastAsia="Times New Roman" w:hAnsi="Calibri" w:cs="Times New Roman"/>
                <w:color w:val="1F497D" w:themeColor="text2"/>
                <w:lang w:eastAsia="en-GB"/>
              </w:rPr>
              <w:t>‘</w:t>
            </w:r>
            <w:r w:rsidRPr="00FE3A5A">
              <w:rPr>
                <w:rFonts w:ascii="Calibri" w:eastAsia="Times New Roman" w:hAnsi="Calibri" w:cs="Times New Roman"/>
                <w:color w:val="1F497D" w:themeColor="text2"/>
                <w:lang w:eastAsia="en-GB"/>
              </w:rPr>
              <w:t xml:space="preserve">Project Search'. </w:t>
            </w:r>
          </w:p>
        </w:tc>
        <w:tc>
          <w:tcPr>
            <w:tcW w:w="1723" w:type="dxa"/>
          </w:tcPr>
          <w:p w:rsidR="00D84B93" w:rsidRPr="00FE3A5A" w:rsidRDefault="00D84B93" w:rsidP="00C64BFC">
            <w:pPr>
              <w:jc w:val="center"/>
              <w:cnfStyle w:val="0000001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 xml:space="preserve">East Lothian Works                     RPP </w:t>
            </w:r>
          </w:p>
        </w:tc>
        <w:tc>
          <w:tcPr>
            <w:tcW w:w="1285" w:type="dxa"/>
          </w:tcPr>
          <w:p w:rsidR="00D84B93" w:rsidRPr="00031540" w:rsidRDefault="00D84B93" w:rsidP="00C64BFC">
            <w:pPr>
              <w:jc w:val="right"/>
              <w:cnfStyle w:val="000000100000"/>
              <w:rPr>
                <w:rFonts w:ascii="Calibri" w:eastAsia="Times New Roman" w:hAnsi="Calibri" w:cs="Times New Roman"/>
                <w:color w:val="1F497D" w:themeColor="text2"/>
                <w:lang w:eastAsia="en-GB"/>
              </w:rPr>
            </w:pPr>
            <w:r w:rsidRPr="00031540">
              <w:rPr>
                <w:rFonts w:ascii="Calibri" w:eastAsia="Times New Roman" w:hAnsi="Calibri" w:cs="Times New Roman"/>
                <w:color w:val="1F497D" w:themeColor="text2"/>
                <w:lang w:eastAsia="en-GB"/>
              </w:rPr>
              <w:t>3</w:t>
            </w:r>
            <w:r w:rsidR="002866F8">
              <w:rPr>
                <w:rFonts w:ascii="Calibri" w:eastAsia="Times New Roman" w:hAnsi="Calibri" w:cs="Times New Roman"/>
                <w:color w:val="1F497D" w:themeColor="text2"/>
                <w:lang w:eastAsia="en-GB"/>
              </w:rPr>
              <w:t>0-Jun-16</w:t>
            </w:r>
          </w:p>
        </w:tc>
      </w:tr>
      <w:tr w:rsidR="00DB7527" w:rsidRPr="00E47F6B" w:rsidTr="00D84B93">
        <w:tc>
          <w:tcPr>
            <w:cnfStyle w:val="001000000000"/>
            <w:tcW w:w="1695" w:type="dxa"/>
          </w:tcPr>
          <w:p w:rsidR="00D84B93" w:rsidRPr="00FE3A5A" w:rsidRDefault="002866F8" w:rsidP="00C64BFC">
            <w:pPr>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6.4</w:t>
            </w:r>
          </w:p>
        </w:tc>
        <w:tc>
          <w:tcPr>
            <w:tcW w:w="2158" w:type="dxa"/>
            <w:vMerge/>
            <w:shd w:val="clear" w:color="auto" w:fill="FFFFFF" w:themeFill="background1"/>
          </w:tcPr>
          <w:p w:rsidR="00D84B93" w:rsidRPr="00E47F6B" w:rsidRDefault="00D84B93">
            <w:pPr>
              <w:cnfStyle w:val="000000000000"/>
              <w:rPr>
                <w:color w:val="1F497D" w:themeColor="text2"/>
              </w:rPr>
            </w:pPr>
          </w:p>
        </w:tc>
        <w:tc>
          <w:tcPr>
            <w:tcW w:w="1122" w:type="dxa"/>
          </w:tcPr>
          <w:p w:rsidR="00D84B93" w:rsidRPr="00FE3A5A" w:rsidRDefault="00D84B93" w:rsidP="00C64BFC">
            <w:pPr>
              <w:jc w:val="center"/>
              <w:cnfStyle w:val="0000000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8, 9</w:t>
            </w:r>
          </w:p>
        </w:tc>
        <w:tc>
          <w:tcPr>
            <w:tcW w:w="6191" w:type="dxa"/>
          </w:tcPr>
          <w:p w:rsidR="00D84B93" w:rsidRPr="00FE3A5A" w:rsidRDefault="00D84B93" w:rsidP="00C64BFC">
            <w:pPr>
              <w:cnfStyle w:val="0000000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 xml:space="preserve">Explore the 'MiEnterprise Gateway' provision to support young adults and adults with ASD to establish their own business and / or to be self-employed. </w:t>
            </w:r>
          </w:p>
        </w:tc>
        <w:tc>
          <w:tcPr>
            <w:tcW w:w="1723" w:type="dxa"/>
          </w:tcPr>
          <w:p w:rsidR="00D84B93" w:rsidRPr="00FE3A5A" w:rsidRDefault="00D84B93" w:rsidP="00C64BFC">
            <w:pPr>
              <w:jc w:val="center"/>
              <w:cnfStyle w:val="0000000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East Lothian Works, Social Enterprise East Lothian</w:t>
            </w:r>
          </w:p>
        </w:tc>
        <w:tc>
          <w:tcPr>
            <w:tcW w:w="1285" w:type="dxa"/>
          </w:tcPr>
          <w:p w:rsidR="00D84B93" w:rsidRPr="00031540" w:rsidRDefault="00D84B93" w:rsidP="00C64BFC">
            <w:pPr>
              <w:jc w:val="right"/>
              <w:cnfStyle w:val="000000000000"/>
              <w:rPr>
                <w:rFonts w:ascii="Calibri" w:eastAsia="Times New Roman" w:hAnsi="Calibri" w:cs="Times New Roman"/>
                <w:color w:val="1F497D" w:themeColor="text2"/>
                <w:lang w:eastAsia="en-GB"/>
              </w:rPr>
            </w:pPr>
            <w:r w:rsidRPr="00031540">
              <w:rPr>
                <w:rFonts w:ascii="Calibri" w:eastAsia="Times New Roman" w:hAnsi="Calibri" w:cs="Times New Roman"/>
                <w:color w:val="1F497D" w:themeColor="text2"/>
                <w:lang w:eastAsia="en-GB"/>
              </w:rPr>
              <w:t>31-Mar-17</w:t>
            </w:r>
          </w:p>
        </w:tc>
      </w:tr>
      <w:tr w:rsidR="00D84B93" w:rsidRPr="00E47F6B" w:rsidTr="00D84B93">
        <w:trPr>
          <w:cnfStyle w:val="000000100000"/>
        </w:trPr>
        <w:tc>
          <w:tcPr>
            <w:cnfStyle w:val="001000000000"/>
            <w:tcW w:w="1695" w:type="dxa"/>
          </w:tcPr>
          <w:p w:rsidR="00D84B93" w:rsidRPr="00FE3A5A" w:rsidRDefault="002866F8" w:rsidP="00C64BFC">
            <w:pPr>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6.5</w:t>
            </w:r>
          </w:p>
        </w:tc>
        <w:tc>
          <w:tcPr>
            <w:tcW w:w="2158" w:type="dxa"/>
            <w:vMerge/>
            <w:shd w:val="clear" w:color="auto" w:fill="FFFFFF" w:themeFill="background1"/>
          </w:tcPr>
          <w:p w:rsidR="00D84B93" w:rsidRPr="00E47F6B" w:rsidRDefault="00D84B93">
            <w:pPr>
              <w:cnfStyle w:val="000000100000"/>
              <w:rPr>
                <w:color w:val="1F497D" w:themeColor="text2"/>
              </w:rPr>
            </w:pPr>
          </w:p>
        </w:tc>
        <w:tc>
          <w:tcPr>
            <w:tcW w:w="1122" w:type="dxa"/>
          </w:tcPr>
          <w:p w:rsidR="00D84B93" w:rsidRPr="00FE3A5A" w:rsidRDefault="00D84B93" w:rsidP="00C64BFC">
            <w:pPr>
              <w:jc w:val="center"/>
              <w:cnfStyle w:val="0000001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3, 9</w:t>
            </w:r>
          </w:p>
        </w:tc>
        <w:tc>
          <w:tcPr>
            <w:tcW w:w="6191" w:type="dxa"/>
          </w:tcPr>
          <w:p w:rsidR="00D84B93" w:rsidRPr="00FE3A5A" w:rsidRDefault="00D84B93" w:rsidP="00C64BFC">
            <w:pPr>
              <w:cnfStyle w:val="0000001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 xml:space="preserve">Promote ASD supported employment services at the annual </w:t>
            </w:r>
            <w:r w:rsidR="00C81092">
              <w:rPr>
                <w:rFonts w:ascii="Calibri" w:eastAsia="Times New Roman" w:hAnsi="Calibri" w:cs="Times New Roman"/>
                <w:color w:val="1F497D" w:themeColor="text2"/>
                <w:lang w:eastAsia="en-GB"/>
              </w:rPr>
              <w:t xml:space="preserve">young people’s </w:t>
            </w:r>
            <w:r w:rsidRPr="00FE3A5A">
              <w:rPr>
                <w:rFonts w:ascii="Calibri" w:eastAsia="Times New Roman" w:hAnsi="Calibri" w:cs="Times New Roman"/>
                <w:color w:val="1F497D" w:themeColor="text2"/>
                <w:lang w:eastAsia="en-GB"/>
              </w:rPr>
              <w:t>'Futures Fair'.</w:t>
            </w:r>
          </w:p>
        </w:tc>
        <w:tc>
          <w:tcPr>
            <w:tcW w:w="1723" w:type="dxa"/>
          </w:tcPr>
          <w:p w:rsidR="00D84B93" w:rsidRPr="00FE3A5A" w:rsidRDefault="00D84B93" w:rsidP="00C64BFC">
            <w:pPr>
              <w:jc w:val="center"/>
              <w:cnfStyle w:val="000000100000"/>
              <w:rPr>
                <w:rFonts w:ascii="Calibri" w:eastAsia="Times New Roman" w:hAnsi="Calibri" w:cs="Times New Roman"/>
                <w:color w:val="1F497D" w:themeColor="text2"/>
                <w:lang w:eastAsia="en-GB"/>
              </w:rPr>
            </w:pPr>
            <w:r w:rsidRPr="00FE3A5A">
              <w:rPr>
                <w:rFonts w:ascii="Calibri" w:eastAsia="Times New Roman" w:hAnsi="Calibri" w:cs="Times New Roman"/>
                <w:color w:val="1F497D" w:themeColor="text2"/>
                <w:lang w:eastAsia="en-GB"/>
              </w:rPr>
              <w:t xml:space="preserve">East Lothian Works </w:t>
            </w:r>
          </w:p>
        </w:tc>
        <w:tc>
          <w:tcPr>
            <w:tcW w:w="1285" w:type="dxa"/>
          </w:tcPr>
          <w:p w:rsidR="00D84B93" w:rsidRPr="00031540" w:rsidRDefault="002866F8" w:rsidP="00C64BFC">
            <w:pPr>
              <w:jc w:val="right"/>
              <w:cnfStyle w:val="000000100000"/>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30-Sep-15</w:t>
            </w:r>
          </w:p>
        </w:tc>
      </w:tr>
      <w:tr w:rsidR="00DB7527" w:rsidRPr="00E47F6B" w:rsidTr="00D84B93">
        <w:tc>
          <w:tcPr>
            <w:cnfStyle w:val="001000000000"/>
            <w:tcW w:w="1695" w:type="dxa"/>
          </w:tcPr>
          <w:p w:rsidR="00D84B93" w:rsidRPr="00E47F6B" w:rsidRDefault="00D84B93">
            <w:pPr>
              <w:rPr>
                <w:color w:val="1F497D" w:themeColor="text2"/>
              </w:rPr>
            </w:pPr>
          </w:p>
        </w:tc>
        <w:tc>
          <w:tcPr>
            <w:tcW w:w="2158" w:type="dxa"/>
            <w:shd w:val="clear" w:color="auto" w:fill="FFFFFF" w:themeFill="background1"/>
          </w:tcPr>
          <w:p w:rsidR="00D84B93" w:rsidRPr="00E47F6B" w:rsidRDefault="00D84B93">
            <w:pPr>
              <w:cnfStyle w:val="000000000000"/>
              <w:rPr>
                <w:color w:val="1F497D" w:themeColor="text2"/>
              </w:rPr>
            </w:pPr>
          </w:p>
        </w:tc>
        <w:tc>
          <w:tcPr>
            <w:tcW w:w="1122" w:type="dxa"/>
          </w:tcPr>
          <w:p w:rsidR="00D84B93" w:rsidRPr="00FE3A5A" w:rsidRDefault="00D84B93" w:rsidP="00C64BFC">
            <w:pPr>
              <w:cnfStyle w:val="000000000000"/>
              <w:rPr>
                <w:rFonts w:ascii="Calibri" w:eastAsia="Times New Roman" w:hAnsi="Calibri" w:cs="Times New Roman"/>
                <w:b/>
                <w:bCs/>
                <w:i/>
                <w:iCs/>
                <w:color w:val="1F497D" w:themeColor="text2"/>
                <w:sz w:val="20"/>
                <w:szCs w:val="20"/>
                <w:lang w:eastAsia="en-GB"/>
              </w:rPr>
            </w:pPr>
            <w:r w:rsidRPr="00FE3A5A">
              <w:rPr>
                <w:rFonts w:ascii="Calibri" w:eastAsia="Times New Roman" w:hAnsi="Calibri" w:cs="Times New Roman"/>
                <w:b/>
                <w:bCs/>
                <w:i/>
                <w:iCs/>
                <w:color w:val="1F497D" w:themeColor="text2"/>
                <w:sz w:val="20"/>
                <w:szCs w:val="20"/>
                <w:lang w:eastAsia="en-GB"/>
              </w:rPr>
              <w:t>Refer to Appendix 1</w:t>
            </w:r>
          </w:p>
        </w:tc>
        <w:tc>
          <w:tcPr>
            <w:tcW w:w="6191" w:type="dxa"/>
          </w:tcPr>
          <w:p w:rsidR="00D84B93" w:rsidRPr="00E47F6B" w:rsidRDefault="00C81092">
            <w:pPr>
              <w:cnfStyle w:val="000000000000"/>
              <w:rPr>
                <w:color w:val="1F497D" w:themeColor="text2"/>
              </w:rPr>
            </w:pPr>
            <w:r>
              <w:rPr>
                <w:color w:val="1F497D" w:themeColor="text2"/>
              </w:rPr>
              <w:t xml:space="preserve"> </w:t>
            </w:r>
          </w:p>
        </w:tc>
        <w:tc>
          <w:tcPr>
            <w:tcW w:w="1723" w:type="dxa"/>
          </w:tcPr>
          <w:p w:rsidR="00D84B93" w:rsidRPr="00E47F6B" w:rsidRDefault="00D84B93">
            <w:pPr>
              <w:cnfStyle w:val="000000000000"/>
              <w:rPr>
                <w:color w:val="1F497D" w:themeColor="text2"/>
              </w:rPr>
            </w:pPr>
          </w:p>
        </w:tc>
        <w:tc>
          <w:tcPr>
            <w:tcW w:w="1285" w:type="dxa"/>
          </w:tcPr>
          <w:p w:rsidR="00D84B93" w:rsidRPr="00E47F6B" w:rsidRDefault="00D84B93">
            <w:pPr>
              <w:cnfStyle w:val="000000000000"/>
              <w:rPr>
                <w:color w:val="1F497D" w:themeColor="text2"/>
              </w:rPr>
            </w:pPr>
          </w:p>
        </w:tc>
      </w:tr>
    </w:tbl>
    <w:p w:rsidR="00997B2F" w:rsidRDefault="00997B2F">
      <w:pPr>
        <w:rPr>
          <w:color w:val="548DD4" w:themeColor="text2" w:themeTint="99"/>
        </w:rPr>
        <w:sectPr w:rsidR="00997B2F" w:rsidSect="00BF6DCC">
          <w:pgSz w:w="16838" w:h="11906" w:orient="landscape"/>
          <w:pgMar w:top="1440" w:right="1440" w:bottom="1440" w:left="1440" w:header="708" w:footer="708" w:gutter="0"/>
          <w:cols w:space="708"/>
          <w:titlePg/>
          <w:docGrid w:linePitch="360"/>
        </w:sectPr>
      </w:pPr>
    </w:p>
    <w:p w:rsidR="006959EB" w:rsidRDefault="00997B2F" w:rsidP="00997B2F">
      <w:pPr>
        <w:pStyle w:val="Title"/>
      </w:pPr>
      <w:r>
        <w:lastRenderedPageBreak/>
        <w:t>Appendix 1: Definition of autism</w:t>
      </w:r>
    </w:p>
    <w:p w:rsidR="00997B2F" w:rsidRDefault="00FB5F3E" w:rsidP="00997B2F">
      <w:r>
        <w:t>T</w:t>
      </w:r>
      <w:r w:rsidR="00997B2F">
        <w:t xml:space="preserve">he </w:t>
      </w:r>
      <w:r w:rsidR="00997B2F" w:rsidRPr="00FB5F3E">
        <w:rPr>
          <w:i/>
        </w:rPr>
        <w:t>Scottish Strategy for Autism</w:t>
      </w:r>
      <w:r>
        <w:t xml:space="preserve"> defines autism </w:t>
      </w:r>
      <w:r w:rsidR="00997B2F">
        <w:t>as a</w:t>
      </w:r>
      <w:r w:rsidR="00997B2F">
        <w:rPr>
          <w:rFonts w:eastAsia="Times New Roman"/>
          <w:color w:val="000000"/>
          <w:lang w:eastAsia="en-GB"/>
        </w:rPr>
        <w:t xml:space="preserve"> lifel</w:t>
      </w:r>
      <w:r>
        <w:rPr>
          <w:rFonts w:eastAsia="Times New Roman"/>
          <w:color w:val="000000"/>
          <w:lang w:eastAsia="en-GB"/>
        </w:rPr>
        <w:t xml:space="preserve">ong developmental disorder. It is often referred to as </w:t>
      </w:r>
      <w:r w:rsidR="00997B2F">
        <w:rPr>
          <w:rFonts w:eastAsia="Times New Roman"/>
          <w:color w:val="000000"/>
          <w:lang w:eastAsia="en-GB"/>
        </w:rPr>
        <w:t xml:space="preserve">autism spectrum disorder </w:t>
      </w:r>
      <w:r>
        <w:rPr>
          <w:rFonts w:eastAsia="Times New Roman"/>
          <w:color w:val="000000"/>
          <w:lang w:eastAsia="en-GB"/>
        </w:rPr>
        <w:t>(ASD</w:t>
      </w:r>
      <w:r w:rsidR="00997B2F">
        <w:rPr>
          <w:rFonts w:eastAsia="Times New Roman"/>
          <w:color w:val="000000"/>
          <w:lang w:eastAsia="en-GB"/>
        </w:rPr>
        <w:t>) but</w:t>
      </w:r>
      <w:r>
        <w:rPr>
          <w:rFonts w:eastAsia="Times New Roman"/>
          <w:color w:val="000000"/>
          <w:lang w:eastAsia="en-GB"/>
        </w:rPr>
        <w:t xml:space="preserve"> it is</w:t>
      </w:r>
      <w:r w:rsidR="00997B2F">
        <w:rPr>
          <w:rFonts w:eastAsia="Times New Roman"/>
          <w:color w:val="000000"/>
          <w:lang w:eastAsia="en-GB"/>
        </w:rPr>
        <w:t xml:space="preserve"> also known as autism spectrum condition </w:t>
      </w:r>
      <w:r>
        <w:rPr>
          <w:rFonts w:eastAsia="Times New Roman"/>
          <w:color w:val="000000"/>
          <w:lang w:eastAsia="en-GB"/>
        </w:rPr>
        <w:t>(ASC</w:t>
      </w:r>
      <w:r w:rsidR="00997B2F">
        <w:rPr>
          <w:rFonts w:eastAsia="Times New Roman"/>
          <w:color w:val="000000"/>
          <w:lang w:eastAsia="en-GB"/>
        </w:rPr>
        <w:t>). ASD</w:t>
      </w:r>
      <w:r>
        <w:rPr>
          <w:rFonts w:eastAsia="Times New Roman"/>
          <w:color w:val="000000"/>
          <w:lang w:eastAsia="en-GB"/>
        </w:rPr>
        <w:t xml:space="preserve"> affects people differently, for example, some people are able to live independently but o</w:t>
      </w:r>
      <w:r w:rsidR="00997B2F">
        <w:rPr>
          <w:rFonts w:eastAsia="Times New Roman"/>
          <w:color w:val="000000"/>
          <w:lang w:eastAsia="en-GB"/>
        </w:rPr>
        <w:t>thers will need very specialist support.</w:t>
      </w:r>
    </w:p>
    <w:p w:rsidR="00997B2F" w:rsidRDefault="00997B2F" w:rsidP="00997B2F">
      <w:r>
        <w:rPr>
          <w:rFonts w:eastAsia="Times New Roman"/>
          <w:noProof/>
          <w:color w:val="000000"/>
          <w:lang w:eastAsia="en-GB"/>
        </w:rPr>
        <w:drawing>
          <wp:inline distT="0" distB="0" distL="0" distR="0">
            <wp:extent cx="5913260" cy="2762246"/>
            <wp:effectExtent l="0" t="0" r="0" b="0"/>
            <wp:docPr id="2" name="Picture 1" descr="Autism Spectrum Disorders and level of function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5913260" cy="2762246"/>
                    </a:xfrm>
                    <a:prstGeom prst="rect">
                      <a:avLst/>
                    </a:prstGeom>
                    <a:noFill/>
                    <a:ln>
                      <a:noFill/>
                      <a:prstDash/>
                    </a:ln>
                  </pic:spPr>
                </pic:pic>
              </a:graphicData>
            </a:graphic>
          </wp:inline>
        </w:drawing>
      </w:r>
    </w:p>
    <w:p w:rsidR="00997B2F" w:rsidRDefault="00997B2F" w:rsidP="00997B2F">
      <w:pPr>
        <w:rPr>
          <w:rFonts w:eastAsia="Times New Roman"/>
          <w:color w:val="000000"/>
          <w:lang w:eastAsia="en-GB"/>
        </w:rPr>
      </w:pPr>
      <w:r>
        <w:rPr>
          <w:rFonts w:eastAsia="Times New Roman"/>
          <w:color w:val="000000"/>
          <w:lang w:eastAsia="en-GB"/>
        </w:rPr>
        <w:t>What everyone will have in common is difficulty</w:t>
      </w:r>
      <w:r w:rsidR="00FB5F3E">
        <w:rPr>
          <w:rFonts w:eastAsia="Times New Roman"/>
          <w:color w:val="000000"/>
          <w:lang w:eastAsia="en-GB"/>
        </w:rPr>
        <w:t xml:space="preserve"> in three</w:t>
      </w:r>
      <w:r>
        <w:rPr>
          <w:rFonts w:eastAsia="Times New Roman"/>
          <w:color w:val="000000"/>
          <w:lang w:eastAsia="en-GB"/>
        </w:rPr>
        <w:t xml:space="preserve"> areas of functioning, sometimes referred to as the triad of impairments.</w:t>
      </w:r>
    </w:p>
    <w:p w:rsidR="00997B2F" w:rsidRDefault="00997B2F" w:rsidP="00997B2F">
      <w:pPr>
        <w:rPr>
          <w:rFonts w:eastAsia="Times New Roman"/>
          <w:color w:val="000000"/>
          <w:lang w:eastAsia="en-GB"/>
        </w:rPr>
      </w:pPr>
      <w:r>
        <w:rPr>
          <w:rFonts w:eastAsia="Times New Roman"/>
          <w:color w:val="000000"/>
          <w:lang w:eastAsia="en-GB"/>
        </w:rPr>
        <w:t>People experience problems with:</w:t>
      </w:r>
    </w:p>
    <w:p w:rsidR="00997B2F" w:rsidRDefault="00997B2F" w:rsidP="00997B2F">
      <w:pPr>
        <w:pStyle w:val="ListParagraph"/>
        <w:numPr>
          <w:ilvl w:val="0"/>
          <w:numId w:val="31"/>
        </w:numPr>
        <w:suppressAutoHyphens/>
        <w:autoSpaceDN w:val="0"/>
        <w:contextualSpacing w:val="0"/>
        <w:textAlignment w:val="baseline"/>
        <w:rPr>
          <w:rFonts w:eastAsia="Times New Roman"/>
          <w:color w:val="000000"/>
          <w:lang w:eastAsia="en-GB"/>
        </w:rPr>
      </w:pPr>
      <w:r>
        <w:rPr>
          <w:rFonts w:eastAsia="Times New Roman"/>
          <w:color w:val="000000"/>
          <w:lang w:eastAsia="en-GB"/>
        </w:rPr>
        <w:t>Communication - b</w:t>
      </w:r>
      <w:r w:rsidR="00FB5F3E">
        <w:rPr>
          <w:rFonts w:eastAsia="Times New Roman"/>
          <w:color w:val="000000"/>
          <w:lang w:eastAsia="en-GB"/>
        </w:rPr>
        <w:t xml:space="preserve">oth verbal and non-verbal, for example, </w:t>
      </w:r>
      <w:r>
        <w:rPr>
          <w:rFonts w:eastAsia="Times New Roman"/>
          <w:color w:val="000000"/>
          <w:lang w:eastAsia="en-GB"/>
        </w:rPr>
        <w:t>difficulties with use and interpretation of voice intonation, facial expressions and other communicative gestures;</w:t>
      </w:r>
    </w:p>
    <w:p w:rsidR="00997B2F" w:rsidRDefault="00FB5F3E" w:rsidP="00997B2F">
      <w:pPr>
        <w:pStyle w:val="ListParagraph"/>
        <w:numPr>
          <w:ilvl w:val="0"/>
          <w:numId w:val="31"/>
        </w:numPr>
        <w:suppressAutoHyphens/>
        <w:autoSpaceDN w:val="0"/>
        <w:contextualSpacing w:val="0"/>
        <w:textAlignment w:val="baseline"/>
        <w:rPr>
          <w:rFonts w:eastAsia="Times New Roman"/>
          <w:color w:val="000000"/>
          <w:lang w:eastAsia="en-GB"/>
        </w:rPr>
      </w:pPr>
      <w:r>
        <w:rPr>
          <w:rFonts w:eastAsia="Times New Roman"/>
          <w:color w:val="000000"/>
          <w:lang w:eastAsia="en-GB"/>
        </w:rPr>
        <w:t>Reciprocal social interaction –</w:t>
      </w:r>
      <w:r w:rsidR="00997B2F">
        <w:rPr>
          <w:rFonts w:eastAsia="Times New Roman"/>
          <w:color w:val="000000"/>
          <w:lang w:eastAsia="en-GB"/>
        </w:rPr>
        <w:t xml:space="preserve"> this includes the ability to understand what someone else might be thinking in a real-time situation and to understand the need for social 'give and take' in conversation and overall interaction;</w:t>
      </w:r>
    </w:p>
    <w:p w:rsidR="00997B2F" w:rsidRDefault="00997B2F" w:rsidP="00997B2F">
      <w:pPr>
        <w:pStyle w:val="ListParagraph"/>
        <w:numPr>
          <w:ilvl w:val="0"/>
          <w:numId w:val="31"/>
        </w:numPr>
        <w:suppressAutoHyphens/>
        <w:autoSpaceDN w:val="0"/>
        <w:contextualSpacing w:val="0"/>
        <w:textAlignment w:val="baseline"/>
        <w:rPr>
          <w:rFonts w:eastAsia="Times New Roman"/>
          <w:color w:val="000000"/>
          <w:lang w:eastAsia="en-GB"/>
        </w:rPr>
      </w:pPr>
      <w:r>
        <w:rPr>
          <w:rFonts w:eastAsia="Times New Roman"/>
          <w:color w:val="000000"/>
          <w:lang w:eastAsia="en-GB"/>
        </w:rPr>
        <w:t>Restrictive, repetitive and stereotypical routines of behaviour - these may involve enthusiasms held by a person with ASD (which may be very restricting for their family, friends and colleagues but may also be psychologically distressing or inhibiting for the individual with ASD).</w:t>
      </w:r>
    </w:p>
    <w:p w:rsidR="00997B2F" w:rsidRDefault="00997B2F">
      <w:r>
        <w:br w:type="page"/>
      </w:r>
    </w:p>
    <w:p w:rsidR="00997B2F" w:rsidRDefault="00997B2F" w:rsidP="00997B2F">
      <w:pPr>
        <w:pStyle w:val="Title"/>
      </w:pPr>
      <w:r>
        <w:lastRenderedPageBreak/>
        <w:t xml:space="preserve">Appendix 2: Prevalence </w:t>
      </w:r>
      <w:r w:rsidR="00C81092">
        <w:t xml:space="preserve">of ASD </w:t>
      </w:r>
      <w:r>
        <w:t>in East Lothian</w:t>
      </w:r>
    </w:p>
    <w:p w:rsidR="00997B2F" w:rsidRDefault="00997B2F" w:rsidP="00997B2F">
      <w:r>
        <w:t>In East Lothian</w:t>
      </w:r>
      <w:r w:rsidR="00FB5F3E">
        <w:t>, it is estimated (</w:t>
      </w:r>
      <w:r>
        <w:t>based on the prevalence rate of 90 in 10,000</w:t>
      </w:r>
      <w:r w:rsidR="00FB5F3E">
        <w:t>) that</w:t>
      </w:r>
      <w:r>
        <w:t xml:space="preserve"> there are 835 people across the life span with autism. We have improved the way in which we collect and use information about children and adults with a diagnosis of autism.</w:t>
      </w:r>
    </w:p>
    <w:p w:rsidR="00FB5F3E" w:rsidRDefault="00FB5F3E" w:rsidP="00FB5F3E">
      <w:pPr>
        <w:pStyle w:val="Heading2"/>
      </w:pPr>
      <w:r>
        <w:t>Children and young people</w:t>
      </w:r>
    </w:p>
    <w:p w:rsidR="00FB5F3E" w:rsidRDefault="00FB5F3E" w:rsidP="00997B2F">
      <w:r>
        <w:t>Within Children’s Wellb</w:t>
      </w:r>
      <w:r w:rsidR="00997B2F">
        <w:t>eing</w:t>
      </w:r>
      <w:r>
        <w:t>,</w:t>
      </w:r>
      <w:r w:rsidR="00997B2F">
        <w:t xml:space="preserve"> the Disability Team are involved with 43 children and young </w:t>
      </w:r>
      <w:r>
        <w:t>people</w:t>
      </w:r>
      <w:r w:rsidR="00C81092">
        <w:t xml:space="preserve"> with an autism diagnosis</w:t>
      </w:r>
      <w:r>
        <w:t>;</w:t>
      </w:r>
      <w:r w:rsidR="00997B2F">
        <w:t xml:space="preserve"> they have all been assessed and are eligible for a service. The age range goes from 3-16 years and services include</w:t>
      </w:r>
      <w:r>
        <w:t>:</w:t>
      </w:r>
      <w:r w:rsidR="00997B2F">
        <w:t xml:space="preserve"> </w:t>
      </w:r>
    </w:p>
    <w:p w:rsidR="00FB5F3E" w:rsidRDefault="00FB5F3E" w:rsidP="00FB5F3E">
      <w:pPr>
        <w:pStyle w:val="ListParagraph"/>
        <w:numPr>
          <w:ilvl w:val="0"/>
          <w:numId w:val="36"/>
        </w:numPr>
      </w:pPr>
      <w:r>
        <w:t>care at home</w:t>
      </w:r>
    </w:p>
    <w:p w:rsidR="00FB5F3E" w:rsidRDefault="00FB5F3E" w:rsidP="00FB5F3E">
      <w:pPr>
        <w:pStyle w:val="ListParagraph"/>
        <w:numPr>
          <w:ilvl w:val="0"/>
          <w:numId w:val="36"/>
        </w:numPr>
      </w:pPr>
      <w:r>
        <w:t xml:space="preserve">respite </w:t>
      </w:r>
    </w:p>
    <w:p w:rsidR="00997B2F" w:rsidRDefault="00997B2F" w:rsidP="00FB5F3E">
      <w:pPr>
        <w:pStyle w:val="ListParagraph"/>
        <w:numPr>
          <w:ilvl w:val="0"/>
          <w:numId w:val="36"/>
        </w:numPr>
      </w:pPr>
      <w:r>
        <w:t>residential school placements</w:t>
      </w:r>
    </w:p>
    <w:p w:rsidR="00997B2F" w:rsidRDefault="00997B2F" w:rsidP="00997B2F">
      <w:r>
        <w:t>For the academic year 2013 – 2014 there were a total of 211 students with a diagnosis of ASD. The breakdown is as follows:</w:t>
      </w:r>
    </w:p>
    <w:tbl>
      <w:tblPr>
        <w:tblStyle w:val="TableGrid"/>
        <w:tblW w:w="0" w:type="auto"/>
        <w:tblLook w:val="04A0"/>
      </w:tblPr>
      <w:tblGrid>
        <w:gridCol w:w="5495"/>
        <w:gridCol w:w="2410"/>
      </w:tblGrid>
      <w:tr w:rsidR="00FB5F3E" w:rsidRPr="00997B2F" w:rsidTr="00FB5F3E">
        <w:tc>
          <w:tcPr>
            <w:tcW w:w="5495" w:type="dxa"/>
          </w:tcPr>
          <w:p w:rsidR="00FB5F3E" w:rsidRPr="00FB5F3E" w:rsidRDefault="00FB5F3E" w:rsidP="00C64BFC">
            <w:pPr>
              <w:pStyle w:val="NoSpacing"/>
              <w:rPr>
                <w:b/>
              </w:rPr>
            </w:pPr>
            <w:r w:rsidRPr="00FB5F3E">
              <w:rPr>
                <w:b/>
              </w:rPr>
              <w:t>Type of provision</w:t>
            </w:r>
          </w:p>
        </w:tc>
        <w:tc>
          <w:tcPr>
            <w:tcW w:w="2410" w:type="dxa"/>
          </w:tcPr>
          <w:p w:rsidR="00FB5F3E" w:rsidRPr="00FB5F3E" w:rsidRDefault="00FB5F3E" w:rsidP="00C64BFC">
            <w:pPr>
              <w:pStyle w:val="NoSpacing"/>
              <w:rPr>
                <w:b/>
              </w:rPr>
            </w:pPr>
            <w:r w:rsidRPr="00FB5F3E">
              <w:rPr>
                <w:b/>
              </w:rPr>
              <w:t>Number of students</w:t>
            </w:r>
          </w:p>
        </w:tc>
      </w:tr>
      <w:tr w:rsidR="00997B2F" w:rsidRPr="00997B2F" w:rsidTr="00FB5F3E">
        <w:tc>
          <w:tcPr>
            <w:tcW w:w="5495" w:type="dxa"/>
          </w:tcPr>
          <w:p w:rsidR="00997B2F" w:rsidRPr="00997B2F" w:rsidRDefault="00997B2F" w:rsidP="00C64BFC">
            <w:pPr>
              <w:pStyle w:val="NoSpacing"/>
            </w:pPr>
            <w:r w:rsidRPr="00997B2F">
              <w:t>Mainstream  or East Lothian specialist provision (P1-7)</w:t>
            </w:r>
          </w:p>
        </w:tc>
        <w:tc>
          <w:tcPr>
            <w:tcW w:w="2410" w:type="dxa"/>
          </w:tcPr>
          <w:p w:rsidR="00997B2F" w:rsidRPr="00997B2F" w:rsidRDefault="00997B2F" w:rsidP="00FB5F3E">
            <w:pPr>
              <w:pStyle w:val="NoSpacing"/>
              <w:jc w:val="center"/>
            </w:pPr>
            <w:r w:rsidRPr="00997B2F">
              <w:t>98</w:t>
            </w:r>
          </w:p>
        </w:tc>
      </w:tr>
      <w:tr w:rsidR="00997B2F" w:rsidRPr="00997B2F" w:rsidTr="00FB5F3E">
        <w:tc>
          <w:tcPr>
            <w:tcW w:w="5495" w:type="dxa"/>
          </w:tcPr>
          <w:p w:rsidR="00997B2F" w:rsidRPr="00997B2F" w:rsidRDefault="00997B2F" w:rsidP="00C64BFC">
            <w:pPr>
              <w:pStyle w:val="NoSpacing"/>
            </w:pPr>
            <w:r w:rsidRPr="00997B2F">
              <w:t>Mainstream  or East Lothian specialist provision (S1-S6)</w:t>
            </w:r>
          </w:p>
        </w:tc>
        <w:tc>
          <w:tcPr>
            <w:tcW w:w="2410" w:type="dxa"/>
          </w:tcPr>
          <w:p w:rsidR="00997B2F" w:rsidRPr="00997B2F" w:rsidRDefault="00997B2F" w:rsidP="00FB5F3E">
            <w:pPr>
              <w:pStyle w:val="NoSpacing"/>
              <w:jc w:val="center"/>
            </w:pPr>
            <w:r w:rsidRPr="00997B2F">
              <w:t>104</w:t>
            </w:r>
          </w:p>
        </w:tc>
      </w:tr>
      <w:tr w:rsidR="00997B2F" w:rsidRPr="00997B2F" w:rsidTr="00FB5F3E">
        <w:tc>
          <w:tcPr>
            <w:tcW w:w="5495" w:type="dxa"/>
          </w:tcPr>
          <w:p w:rsidR="00997B2F" w:rsidRPr="00997B2F" w:rsidRDefault="00997B2F" w:rsidP="00C81092">
            <w:pPr>
              <w:pStyle w:val="NoSpacing"/>
            </w:pPr>
            <w:r w:rsidRPr="00997B2F">
              <w:t>Pupils in out</w:t>
            </w:r>
            <w:r w:rsidR="00C81092">
              <w:t>-</w:t>
            </w:r>
            <w:r w:rsidRPr="00997B2F">
              <w:t xml:space="preserve">with </w:t>
            </w:r>
            <w:r w:rsidR="00C81092">
              <w:t xml:space="preserve">East Lothian </w:t>
            </w:r>
            <w:r w:rsidRPr="00997B2F">
              <w:t>placements (day</w:t>
            </w:r>
            <w:r w:rsidR="00C81092">
              <w:t xml:space="preserve"> school</w:t>
            </w:r>
            <w:r w:rsidRPr="00997B2F">
              <w:t xml:space="preserve">) </w:t>
            </w:r>
          </w:p>
        </w:tc>
        <w:tc>
          <w:tcPr>
            <w:tcW w:w="2410" w:type="dxa"/>
          </w:tcPr>
          <w:p w:rsidR="00997B2F" w:rsidRPr="00997B2F" w:rsidRDefault="00997B2F" w:rsidP="00FB5F3E">
            <w:pPr>
              <w:pStyle w:val="NoSpacing"/>
              <w:jc w:val="center"/>
            </w:pPr>
            <w:r w:rsidRPr="00997B2F">
              <w:t>4</w:t>
            </w:r>
          </w:p>
        </w:tc>
      </w:tr>
      <w:tr w:rsidR="00997B2F" w:rsidRPr="00997B2F" w:rsidTr="00FB5F3E">
        <w:tc>
          <w:tcPr>
            <w:tcW w:w="5495" w:type="dxa"/>
          </w:tcPr>
          <w:p w:rsidR="00997B2F" w:rsidRPr="00997B2F" w:rsidRDefault="00997B2F" w:rsidP="00C81092">
            <w:pPr>
              <w:pStyle w:val="NoSpacing"/>
            </w:pPr>
            <w:r w:rsidRPr="00997B2F">
              <w:t>Pupils in out</w:t>
            </w:r>
            <w:r w:rsidR="00C81092">
              <w:t>-</w:t>
            </w:r>
            <w:r w:rsidRPr="00997B2F">
              <w:t xml:space="preserve">with </w:t>
            </w:r>
            <w:r w:rsidR="00C81092">
              <w:t xml:space="preserve">East Lothian </w:t>
            </w:r>
            <w:r w:rsidRPr="00997B2F">
              <w:t>placements (residential</w:t>
            </w:r>
            <w:r w:rsidR="00C81092">
              <w:t xml:space="preserve"> school</w:t>
            </w:r>
            <w:r w:rsidRPr="00997B2F">
              <w:t>)</w:t>
            </w:r>
          </w:p>
        </w:tc>
        <w:tc>
          <w:tcPr>
            <w:tcW w:w="2410" w:type="dxa"/>
          </w:tcPr>
          <w:p w:rsidR="00997B2F" w:rsidRPr="00997B2F" w:rsidRDefault="00997B2F" w:rsidP="00FB5F3E">
            <w:pPr>
              <w:pStyle w:val="NoSpacing"/>
              <w:jc w:val="center"/>
            </w:pPr>
            <w:r w:rsidRPr="00997B2F">
              <w:t>5</w:t>
            </w:r>
          </w:p>
        </w:tc>
      </w:tr>
      <w:tr w:rsidR="00FB5F3E" w:rsidRPr="00997B2F" w:rsidTr="00FB5F3E">
        <w:tc>
          <w:tcPr>
            <w:tcW w:w="5495" w:type="dxa"/>
            <w:tcBorders>
              <w:left w:val="nil"/>
              <w:bottom w:val="nil"/>
            </w:tcBorders>
          </w:tcPr>
          <w:p w:rsidR="00FB5F3E" w:rsidRPr="00997B2F" w:rsidRDefault="00FB5F3E" w:rsidP="00C64BFC">
            <w:pPr>
              <w:pStyle w:val="NoSpacing"/>
            </w:pPr>
          </w:p>
        </w:tc>
        <w:tc>
          <w:tcPr>
            <w:tcW w:w="2410" w:type="dxa"/>
          </w:tcPr>
          <w:p w:rsidR="00FB5F3E" w:rsidRPr="00FB5F3E" w:rsidRDefault="00FB5F3E" w:rsidP="00FB5F3E">
            <w:pPr>
              <w:pStyle w:val="NoSpacing"/>
              <w:jc w:val="center"/>
              <w:rPr>
                <w:b/>
              </w:rPr>
            </w:pPr>
            <w:r w:rsidRPr="00FB5F3E">
              <w:rPr>
                <w:b/>
              </w:rPr>
              <w:t>211</w:t>
            </w:r>
          </w:p>
        </w:tc>
      </w:tr>
    </w:tbl>
    <w:p w:rsidR="00997B2F" w:rsidRDefault="00FB5F3E" w:rsidP="00FB5F3E">
      <w:pPr>
        <w:pStyle w:val="Heading2"/>
      </w:pPr>
      <w:r>
        <w:t>Adults</w:t>
      </w:r>
    </w:p>
    <w:p w:rsidR="00FB5F3E" w:rsidRDefault="00997B2F" w:rsidP="00997B2F">
      <w:r>
        <w:t>In 2013</w:t>
      </w:r>
      <w:r w:rsidR="00FB5F3E">
        <w:t>,</w:t>
      </w:r>
      <w:r>
        <w:t xml:space="preserve"> there were 88 adult</w:t>
      </w:r>
      <w:r w:rsidR="00FB5F3E">
        <w:t>s with ASD known to Adult Wellb</w:t>
      </w:r>
      <w:r>
        <w:t>eing and receiving services</w:t>
      </w:r>
      <w:r w:rsidR="00FB5F3E">
        <w:t xml:space="preserve">, at a cost </w:t>
      </w:r>
      <w:r w:rsidR="004A3BCC">
        <w:t>of £</w:t>
      </w:r>
      <w:r>
        <w:t>2,764,316.88. The types of services range from</w:t>
      </w:r>
      <w:r w:rsidR="00FB5F3E">
        <w:t>:</w:t>
      </w:r>
    </w:p>
    <w:p w:rsidR="00FB5F3E" w:rsidRDefault="00FB5F3E" w:rsidP="00FB5F3E">
      <w:pPr>
        <w:pStyle w:val="ListParagraph"/>
        <w:numPr>
          <w:ilvl w:val="0"/>
          <w:numId w:val="37"/>
        </w:numPr>
      </w:pPr>
      <w:r>
        <w:t>care at home/housing support</w:t>
      </w:r>
    </w:p>
    <w:p w:rsidR="00FB5F3E" w:rsidRDefault="00FB5F3E" w:rsidP="00FB5F3E">
      <w:pPr>
        <w:pStyle w:val="ListParagraph"/>
        <w:numPr>
          <w:ilvl w:val="0"/>
          <w:numId w:val="37"/>
        </w:numPr>
      </w:pPr>
      <w:r>
        <w:t>day opportunities</w:t>
      </w:r>
    </w:p>
    <w:p w:rsidR="00FB5F3E" w:rsidRDefault="00FB5F3E" w:rsidP="00FB5F3E">
      <w:pPr>
        <w:pStyle w:val="ListParagraph"/>
        <w:numPr>
          <w:ilvl w:val="0"/>
          <w:numId w:val="37"/>
        </w:numPr>
      </w:pPr>
      <w:r>
        <w:t xml:space="preserve">respite </w:t>
      </w:r>
    </w:p>
    <w:p w:rsidR="00FB5F3E" w:rsidRDefault="00997B2F" w:rsidP="00FB5F3E">
      <w:pPr>
        <w:pStyle w:val="ListParagraph"/>
        <w:numPr>
          <w:ilvl w:val="0"/>
          <w:numId w:val="37"/>
        </w:numPr>
      </w:pPr>
      <w:proofErr w:type="gramStart"/>
      <w:r>
        <w:t>residential</w:t>
      </w:r>
      <w:proofErr w:type="gramEnd"/>
      <w:r>
        <w:t xml:space="preserve"> care placements</w:t>
      </w:r>
      <w:r w:rsidR="000D7ECB">
        <w:t>.</w:t>
      </w:r>
      <w:r>
        <w:t xml:space="preserve"> </w:t>
      </w:r>
    </w:p>
    <w:p w:rsidR="00997B2F" w:rsidRDefault="00997B2F" w:rsidP="00997B2F">
      <w:r>
        <w:t>We know that adults with autism</w:t>
      </w:r>
      <w:r w:rsidR="00FB5F3E">
        <w:t xml:space="preserve"> may also have co-morbid mental-</w:t>
      </w:r>
      <w:r>
        <w:t>health needs and other conditions, which should be better recorded. We have continued to improve the way in which we collect data and to ensure that people with a diagnosis are recorded more accurately on our information system. Equally we are working with health colleagues to share information about need to inform future planning.</w:t>
      </w:r>
    </w:p>
    <w:p w:rsidR="00997B2F" w:rsidRDefault="00997B2F">
      <w:r>
        <w:br w:type="page"/>
      </w:r>
    </w:p>
    <w:p w:rsidR="00997B2F" w:rsidRDefault="00997B2F" w:rsidP="00997B2F">
      <w:pPr>
        <w:pStyle w:val="Title"/>
      </w:pPr>
      <w:r>
        <w:lastRenderedPageBreak/>
        <w:t>Appendix 3: Mapping exercise</w:t>
      </w:r>
    </w:p>
    <w:p w:rsidR="00997B2F" w:rsidRDefault="00997B2F" w:rsidP="00997B2F">
      <w:r>
        <w:t>In September 2013 there was a national autism mapping project which looked at services available in East Lothian and gaps. There is a link to the full report in Appendix A. The findings of this exercise have informed our local action plan. The key areas for improvement noted were:</w:t>
      </w:r>
    </w:p>
    <w:p w:rsidR="00997B2F" w:rsidRDefault="000D7ECB" w:rsidP="00997B2F">
      <w:pPr>
        <w:pStyle w:val="ListParagraph"/>
        <w:numPr>
          <w:ilvl w:val="0"/>
          <w:numId w:val="33"/>
        </w:numPr>
        <w:suppressAutoHyphens/>
        <w:autoSpaceDN w:val="0"/>
        <w:contextualSpacing w:val="0"/>
        <w:textAlignment w:val="baseline"/>
      </w:pPr>
      <w:r>
        <w:t>f</w:t>
      </w:r>
      <w:r w:rsidR="00997B2F">
        <w:t>riendships and opportunities for socialisation are key, there needs to be more opportunities for people to develop friendships</w:t>
      </w:r>
    </w:p>
    <w:p w:rsidR="00997B2F" w:rsidRDefault="000D7ECB" w:rsidP="00997B2F">
      <w:pPr>
        <w:pStyle w:val="ListParagraph"/>
        <w:numPr>
          <w:ilvl w:val="0"/>
          <w:numId w:val="33"/>
        </w:numPr>
        <w:suppressAutoHyphens/>
        <w:autoSpaceDN w:val="0"/>
        <w:contextualSpacing w:val="0"/>
        <w:textAlignment w:val="baseline"/>
      </w:pPr>
      <w:r>
        <w:t>b</w:t>
      </w:r>
      <w:r w:rsidR="00997B2F">
        <w:t xml:space="preserve">etter training, understanding </w:t>
      </w:r>
      <w:r w:rsidR="004A3BCC">
        <w:t>and</w:t>
      </w:r>
      <w:r w:rsidR="00997B2F">
        <w:t xml:space="preserve"> awareness of autism for professionals and throughout the community is required</w:t>
      </w:r>
    </w:p>
    <w:p w:rsidR="00997B2F" w:rsidRDefault="000D7ECB" w:rsidP="00997B2F">
      <w:pPr>
        <w:pStyle w:val="ListParagraph"/>
        <w:numPr>
          <w:ilvl w:val="0"/>
          <w:numId w:val="33"/>
        </w:numPr>
        <w:suppressAutoHyphens/>
        <w:autoSpaceDN w:val="0"/>
        <w:contextualSpacing w:val="0"/>
        <w:textAlignment w:val="baseline"/>
      </w:pPr>
      <w:r>
        <w:t xml:space="preserve">the need for a </w:t>
      </w:r>
      <w:r w:rsidR="00997B2F">
        <w:t>service or point of contact for people and families which could sign post and provide ongoing post diagnostic support</w:t>
      </w:r>
    </w:p>
    <w:p w:rsidR="00997B2F" w:rsidRDefault="000D7ECB" w:rsidP="00997B2F">
      <w:pPr>
        <w:pStyle w:val="ListParagraph"/>
        <w:numPr>
          <w:ilvl w:val="0"/>
          <w:numId w:val="33"/>
        </w:numPr>
        <w:suppressAutoHyphens/>
        <w:autoSpaceDN w:val="0"/>
        <w:contextualSpacing w:val="0"/>
        <w:textAlignment w:val="baseline"/>
      </w:pPr>
      <w:proofErr w:type="gramStart"/>
      <w:r>
        <w:t>b</w:t>
      </w:r>
      <w:r w:rsidR="00997B2F">
        <w:t>etter</w:t>
      </w:r>
      <w:proofErr w:type="gramEnd"/>
      <w:r w:rsidR="00997B2F">
        <w:t xml:space="preserve"> information about what is available needs to be clearly communicated</w:t>
      </w:r>
      <w:r w:rsidR="004A3BCC">
        <w:t>.</w:t>
      </w:r>
    </w:p>
    <w:p w:rsidR="00997B2F" w:rsidRDefault="00997B2F" w:rsidP="00997B2F">
      <w:r>
        <w:t>There were also a number of key areas where things are working well:</w:t>
      </w:r>
    </w:p>
    <w:p w:rsidR="00997B2F" w:rsidRDefault="000D7ECB" w:rsidP="00997B2F">
      <w:pPr>
        <w:pStyle w:val="ListParagraph"/>
        <w:numPr>
          <w:ilvl w:val="0"/>
          <w:numId w:val="34"/>
        </w:numPr>
        <w:suppressAutoHyphens/>
        <w:autoSpaceDN w:val="0"/>
        <w:contextualSpacing w:val="0"/>
        <w:textAlignment w:val="baseline"/>
      </w:pPr>
      <w:r>
        <w:t>i</w:t>
      </w:r>
      <w:r w:rsidR="00997B2F">
        <w:t>ndividual professionals were noted as making a real difference to people’s lives</w:t>
      </w:r>
    </w:p>
    <w:p w:rsidR="00997B2F" w:rsidRDefault="000D7ECB" w:rsidP="00997B2F">
      <w:pPr>
        <w:pStyle w:val="ListParagraph"/>
        <w:numPr>
          <w:ilvl w:val="0"/>
          <w:numId w:val="34"/>
        </w:numPr>
        <w:suppressAutoHyphens/>
        <w:autoSpaceDN w:val="0"/>
        <w:contextualSpacing w:val="0"/>
        <w:textAlignment w:val="baseline"/>
      </w:pPr>
      <w:r>
        <w:t>p</w:t>
      </w:r>
      <w:r w:rsidR="00997B2F">
        <w:t>arents and carers are involved at the various stages of care planning</w:t>
      </w:r>
    </w:p>
    <w:p w:rsidR="00997B2F" w:rsidRDefault="000D7ECB" w:rsidP="00997B2F">
      <w:pPr>
        <w:pStyle w:val="ListParagraph"/>
        <w:numPr>
          <w:ilvl w:val="0"/>
          <w:numId w:val="34"/>
        </w:numPr>
        <w:suppressAutoHyphens/>
        <w:autoSpaceDN w:val="0"/>
        <w:contextualSpacing w:val="0"/>
        <w:textAlignment w:val="baseline"/>
      </w:pPr>
      <w:r>
        <w:t>l</w:t>
      </w:r>
      <w:r w:rsidR="00997B2F">
        <w:t>ocal carers organisations provide a significant level of support to carers</w:t>
      </w:r>
    </w:p>
    <w:p w:rsidR="00997B2F" w:rsidRDefault="000D7ECB" w:rsidP="00997B2F">
      <w:pPr>
        <w:pStyle w:val="ListParagraph"/>
        <w:numPr>
          <w:ilvl w:val="0"/>
          <w:numId w:val="34"/>
        </w:numPr>
        <w:suppressAutoHyphens/>
        <w:autoSpaceDN w:val="0"/>
        <w:contextualSpacing w:val="0"/>
        <w:textAlignment w:val="baseline"/>
      </w:pPr>
      <w:r>
        <w:t>t</w:t>
      </w:r>
      <w:r w:rsidR="00997B2F">
        <w:t>here has been an increased awareness of autism</w:t>
      </w:r>
    </w:p>
    <w:p w:rsidR="00997B2F" w:rsidRDefault="000D7ECB" w:rsidP="00997B2F">
      <w:pPr>
        <w:pStyle w:val="ListParagraph"/>
        <w:numPr>
          <w:ilvl w:val="0"/>
          <w:numId w:val="34"/>
        </w:numPr>
        <w:suppressAutoHyphens/>
        <w:autoSpaceDN w:val="0"/>
        <w:contextualSpacing w:val="0"/>
        <w:textAlignment w:val="baseline"/>
      </w:pPr>
      <w:r>
        <w:t>m</w:t>
      </w:r>
      <w:r w:rsidR="00997B2F">
        <w:t>ore information is available to parents and carers about assessment, diagnosis and resources for additional needs</w:t>
      </w:r>
    </w:p>
    <w:p w:rsidR="00997B2F" w:rsidRDefault="000D7ECB" w:rsidP="00997B2F">
      <w:pPr>
        <w:pStyle w:val="ListParagraph"/>
        <w:numPr>
          <w:ilvl w:val="0"/>
          <w:numId w:val="34"/>
        </w:numPr>
        <w:suppressAutoHyphens/>
        <w:autoSpaceDN w:val="0"/>
        <w:contextualSpacing w:val="0"/>
        <w:textAlignment w:val="baseline"/>
      </w:pPr>
      <w:r>
        <w:t>i</w:t>
      </w:r>
      <w:r w:rsidR="00997B2F">
        <w:t>nformation/data gathering has improved and is now being used to inform future planning</w:t>
      </w:r>
    </w:p>
    <w:p w:rsidR="00997B2F" w:rsidRDefault="000D7ECB" w:rsidP="00997B2F">
      <w:pPr>
        <w:pStyle w:val="ListParagraph"/>
        <w:numPr>
          <w:ilvl w:val="0"/>
          <w:numId w:val="34"/>
        </w:numPr>
        <w:suppressAutoHyphens/>
        <w:autoSpaceDN w:val="0"/>
        <w:contextualSpacing w:val="0"/>
        <w:textAlignment w:val="baseline"/>
      </w:pPr>
      <w:r>
        <w:t>l</w:t>
      </w:r>
      <w:r w:rsidR="00997B2F">
        <w:t>ocal services are highly regarded by parents/carers</w:t>
      </w:r>
    </w:p>
    <w:p w:rsidR="00997B2F" w:rsidRDefault="000D7ECB" w:rsidP="00997B2F">
      <w:pPr>
        <w:pStyle w:val="ListParagraph"/>
        <w:numPr>
          <w:ilvl w:val="0"/>
          <w:numId w:val="34"/>
        </w:numPr>
        <w:suppressAutoHyphens/>
        <w:autoSpaceDN w:val="0"/>
        <w:contextualSpacing w:val="0"/>
        <w:textAlignment w:val="baseline"/>
      </w:pPr>
      <w:proofErr w:type="gramStart"/>
      <w:r>
        <w:t>e</w:t>
      </w:r>
      <w:r w:rsidR="00997B2F">
        <w:t>vidence</w:t>
      </w:r>
      <w:proofErr w:type="gramEnd"/>
      <w:r w:rsidR="00997B2F">
        <w:t xml:space="preserve"> of good partnership working across professions</w:t>
      </w:r>
      <w:r w:rsidR="004A3BCC">
        <w:t>.</w:t>
      </w:r>
    </w:p>
    <w:p w:rsidR="00997B2F" w:rsidRDefault="00997B2F" w:rsidP="00997B2F">
      <w:pPr>
        <w:pStyle w:val="Heading2"/>
      </w:pPr>
      <w:r>
        <w:t>Establishment of East Lothian Autism Working Group</w:t>
      </w:r>
    </w:p>
    <w:p w:rsidR="00997B2F" w:rsidRDefault="00997B2F" w:rsidP="000D7ECB">
      <w:r>
        <w:t>Following on from the mapping exercise, the partnership established an autism working group which had membership from carers, providers, health, education, community learning and development and social work. Within</w:t>
      </w:r>
      <w:r w:rsidR="000D7ECB">
        <w:t xml:space="preserve"> this working group there were five</w:t>
      </w:r>
      <w:r>
        <w:t xml:space="preserve"> workstreams identified, these included:</w:t>
      </w:r>
    </w:p>
    <w:p w:rsidR="00997B2F" w:rsidRPr="004A3BCC" w:rsidRDefault="000D7ECB" w:rsidP="000D7ECB">
      <w:pPr>
        <w:pStyle w:val="NoSpacing"/>
        <w:numPr>
          <w:ilvl w:val="0"/>
          <w:numId w:val="35"/>
        </w:numPr>
        <w:suppressAutoHyphens/>
        <w:autoSpaceDN w:val="0"/>
        <w:spacing w:line="276" w:lineRule="auto"/>
        <w:textAlignment w:val="baseline"/>
      </w:pPr>
      <w:r>
        <w:t>Education/Further education and</w:t>
      </w:r>
      <w:r w:rsidR="00997B2F" w:rsidRPr="004A3BCC">
        <w:t xml:space="preserve"> Employment </w:t>
      </w:r>
    </w:p>
    <w:p w:rsidR="00997B2F" w:rsidRPr="004A3BCC" w:rsidRDefault="00997B2F" w:rsidP="000D7ECB">
      <w:pPr>
        <w:pStyle w:val="NoSpacing"/>
        <w:numPr>
          <w:ilvl w:val="0"/>
          <w:numId w:val="35"/>
        </w:numPr>
        <w:suppressAutoHyphens/>
        <w:autoSpaceDN w:val="0"/>
        <w:spacing w:line="276" w:lineRule="auto"/>
        <w:textAlignment w:val="baseline"/>
      </w:pPr>
      <w:r w:rsidRPr="004A3BCC">
        <w:t xml:space="preserve">Transition – across the lifespan </w:t>
      </w:r>
    </w:p>
    <w:p w:rsidR="00997B2F" w:rsidRPr="004A3BCC" w:rsidRDefault="004A3BCC" w:rsidP="000D7ECB">
      <w:pPr>
        <w:pStyle w:val="NoSpacing"/>
        <w:numPr>
          <w:ilvl w:val="0"/>
          <w:numId w:val="35"/>
        </w:numPr>
        <w:suppressAutoHyphens/>
        <w:autoSpaceDN w:val="0"/>
        <w:spacing w:line="276" w:lineRule="auto"/>
        <w:textAlignment w:val="baseline"/>
      </w:pPr>
      <w:r w:rsidRPr="004A3BCC">
        <w:t>Emotional Wellbeing and</w:t>
      </w:r>
      <w:r w:rsidR="00997B2F" w:rsidRPr="004A3BCC">
        <w:t xml:space="preserve"> Mental Health </w:t>
      </w:r>
    </w:p>
    <w:p w:rsidR="00997B2F" w:rsidRPr="004A3BCC" w:rsidRDefault="000D7ECB" w:rsidP="000D7ECB">
      <w:pPr>
        <w:pStyle w:val="NoSpacing"/>
        <w:numPr>
          <w:ilvl w:val="0"/>
          <w:numId w:val="35"/>
        </w:numPr>
        <w:suppressAutoHyphens/>
        <w:autoSpaceDN w:val="0"/>
        <w:spacing w:line="276" w:lineRule="auto"/>
        <w:textAlignment w:val="baseline"/>
      </w:pPr>
      <w:r>
        <w:t>Independent Living –</w:t>
      </w:r>
      <w:r w:rsidR="00997B2F" w:rsidRPr="004A3BCC">
        <w:t xml:space="preserve"> this will include support to live independently, housing &amp; supports in the community </w:t>
      </w:r>
    </w:p>
    <w:p w:rsidR="00997B2F" w:rsidRPr="004A3BCC" w:rsidRDefault="004A3BCC" w:rsidP="000D7ECB">
      <w:pPr>
        <w:pStyle w:val="NoSpacing"/>
        <w:numPr>
          <w:ilvl w:val="0"/>
          <w:numId w:val="35"/>
        </w:numPr>
        <w:suppressAutoHyphens/>
        <w:autoSpaceDN w:val="0"/>
        <w:spacing w:line="276" w:lineRule="auto"/>
        <w:textAlignment w:val="baseline"/>
      </w:pPr>
      <w:r>
        <w:t>Diagnostic Support and Pathway.</w:t>
      </w:r>
    </w:p>
    <w:p w:rsidR="00997B2F" w:rsidRDefault="00997B2F" w:rsidP="00997B2F">
      <w:r>
        <w:lastRenderedPageBreak/>
        <w:t xml:space="preserve">An independent consultant was recruited to collate the information and intelligence gathered within each of these groups. There were also focussed sessions on specific themes which helped to inform our local </w:t>
      </w:r>
      <w:r w:rsidR="004745F0">
        <w:t>implementation</w:t>
      </w:r>
      <w:r w:rsidR="004A3BCC">
        <w:t xml:space="preserve"> </w:t>
      </w:r>
      <w:r>
        <w:t>plan.</w:t>
      </w:r>
    </w:p>
    <w:p w:rsidR="001E4CB1" w:rsidRDefault="00997B2F" w:rsidP="00997B2F">
      <w:r>
        <w:t xml:space="preserve">In addition to these main workstreams, key thematic areas emerged. One of these areas was autism champions and how champions could support the implementation of the local plan. The role of the champions would be to promote knowledge, understanding and awareness of autism. This is a scheme which has been progressed by many councils. It has been reported that the scheme is more effective when the champions are spread across a wide range of Council services, NHS, Job Centres, and Police etc.  Staff have volunteered </w:t>
      </w:r>
      <w:r w:rsidR="008257FE">
        <w:t xml:space="preserve">to become champions </w:t>
      </w:r>
      <w:r>
        <w:t>with agreement of their employer organisation and require to make a commitment to regular and ongoing autism training, at least twice a year. This is an area we are committed to exploring given the high impact of the scheme.</w:t>
      </w:r>
    </w:p>
    <w:p w:rsidR="001E4CB1" w:rsidRDefault="001E4CB1">
      <w:r>
        <w:br w:type="page"/>
      </w:r>
    </w:p>
    <w:p w:rsidR="001E4CB1" w:rsidRDefault="00E47F6B" w:rsidP="00E47F6B">
      <w:pPr>
        <w:pStyle w:val="Title"/>
      </w:pPr>
      <w:r>
        <w:lastRenderedPageBreak/>
        <w:t xml:space="preserve">Appendix 4: </w:t>
      </w:r>
      <w:r w:rsidR="00B134E8">
        <w:t>/</w:t>
      </w:r>
      <w:r>
        <w:t>Links and r</w:t>
      </w:r>
      <w:r w:rsidR="001E4CB1">
        <w:t>esources</w:t>
      </w:r>
    </w:p>
    <w:p w:rsidR="00E47F6B" w:rsidRDefault="00E47F6B" w:rsidP="00E47F6B"/>
    <w:p w:rsidR="00E47F6B" w:rsidRPr="00E47F6B" w:rsidRDefault="00E47F6B" w:rsidP="00E47F6B"/>
    <w:tbl>
      <w:tblPr>
        <w:tblStyle w:val="LightShading-Accent11"/>
        <w:tblW w:w="0" w:type="auto"/>
        <w:tblLayout w:type="fixed"/>
        <w:tblLook w:val="04A0"/>
      </w:tblPr>
      <w:tblGrid>
        <w:gridCol w:w="3227"/>
        <w:gridCol w:w="6015"/>
      </w:tblGrid>
      <w:tr w:rsidR="00E47F6B" w:rsidRPr="001E4CB1" w:rsidTr="00E47F6B">
        <w:trPr>
          <w:cnfStyle w:val="100000000000"/>
        </w:trPr>
        <w:tc>
          <w:tcPr>
            <w:cnfStyle w:val="001000000000"/>
            <w:tcW w:w="3227" w:type="dxa"/>
          </w:tcPr>
          <w:p w:rsidR="00E47F6B" w:rsidRPr="00E47F6B" w:rsidRDefault="00E47F6B" w:rsidP="00E47F6B">
            <w:pPr>
              <w:pStyle w:val="Heading2"/>
              <w:outlineLvl w:val="1"/>
            </w:pPr>
            <w:r>
              <w:t xml:space="preserve">Resource </w:t>
            </w:r>
          </w:p>
        </w:tc>
        <w:tc>
          <w:tcPr>
            <w:tcW w:w="6015" w:type="dxa"/>
          </w:tcPr>
          <w:p w:rsidR="00E47F6B" w:rsidRPr="00E47F6B" w:rsidRDefault="00E47F6B" w:rsidP="00E47F6B">
            <w:pPr>
              <w:pStyle w:val="Heading2"/>
              <w:outlineLvl w:val="1"/>
              <w:cnfStyle w:val="100000000000"/>
            </w:pPr>
            <w:r>
              <w:t>Link/contact details</w:t>
            </w:r>
          </w:p>
        </w:tc>
      </w:tr>
      <w:tr w:rsidR="001E4CB1" w:rsidRPr="001E4CB1" w:rsidTr="00E47F6B">
        <w:trPr>
          <w:cnfStyle w:val="000000100000"/>
        </w:trPr>
        <w:tc>
          <w:tcPr>
            <w:cnfStyle w:val="001000000000"/>
            <w:tcW w:w="3227" w:type="dxa"/>
          </w:tcPr>
          <w:p w:rsidR="001E4CB1" w:rsidRPr="00E47F6B" w:rsidRDefault="001E4CB1" w:rsidP="00C64BFC">
            <w:pPr>
              <w:pStyle w:val="NoSpacing"/>
            </w:pPr>
            <w:r w:rsidRPr="00E47F6B">
              <w:t>Scottish Autism Strategy</w:t>
            </w:r>
          </w:p>
        </w:tc>
        <w:tc>
          <w:tcPr>
            <w:tcW w:w="6015" w:type="dxa"/>
          </w:tcPr>
          <w:p w:rsidR="001E4CB1" w:rsidRPr="00E47F6B" w:rsidRDefault="001E4CB1" w:rsidP="00C64BFC">
            <w:pPr>
              <w:pStyle w:val="NoSpacing"/>
              <w:cnfStyle w:val="000000100000"/>
            </w:pPr>
            <w:r w:rsidRPr="00E47F6B">
              <w:t xml:space="preserve"> </w:t>
            </w:r>
            <w:hyperlink r:id="rId13" w:history="1">
              <w:r w:rsidRPr="00E47F6B">
                <w:rPr>
                  <w:rStyle w:val="Hyperlink"/>
                  <w:rFonts w:asciiTheme="minorHAnsi" w:hAnsiTheme="minorHAnsi"/>
                </w:rPr>
                <w:t>http://www.autismstrategyscotland.org.uk/</w:t>
              </w:r>
            </w:hyperlink>
          </w:p>
        </w:tc>
      </w:tr>
      <w:tr w:rsidR="001E4CB1" w:rsidRPr="001E4CB1" w:rsidTr="00E47F6B">
        <w:tc>
          <w:tcPr>
            <w:cnfStyle w:val="001000000000"/>
            <w:tcW w:w="3227" w:type="dxa"/>
          </w:tcPr>
          <w:p w:rsidR="001E4CB1" w:rsidRPr="00E47F6B" w:rsidRDefault="001E4CB1" w:rsidP="00C64BFC">
            <w:r w:rsidRPr="00E47F6B">
              <w:t>East Lothian Mapping exercise</w:t>
            </w:r>
          </w:p>
        </w:tc>
        <w:tc>
          <w:tcPr>
            <w:tcW w:w="6015" w:type="dxa"/>
          </w:tcPr>
          <w:p w:rsidR="001E4CB1" w:rsidRPr="00E47F6B" w:rsidRDefault="001E4CB1" w:rsidP="00C64BFC">
            <w:pPr>
              <w:cnfStyle w:val="000000000000"/>
            </w:pPr>
            <w:r w:rsidRPr="00E47F6B">
              <w:rPr>
                <w:color w:val="auto"/>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77.4pt;height:50.4pt;visibility:visible;mso-wrap-style:square" o:ole="">
                  <v:imagedata r:id="rId14" o:title=""/>
                </v:shape>
                <o:OLEObject Type="Embed" ProgID="AcroExch.Document.7" ShapeID="Object 1" DrawAspect="Content" ObjectID="_1477988860" r:id="rId15"/>
              </w:object>
            </w:r>
          </w:p>
        </w:tc>
      </w:tr>
      <w:tr w:rsidR="001E4CB1" w:rsidRPr="001E4CB1" w:rsidTr="00E47F6B">
        <w:trPr>
          <w:cnfStyle w:val="000000100000"/>
        </w:trPr>
        <w:tc>
          <w:tcPr>
            <w:cnfStyle w:val="001000000000"/>
            <w:tcW w:w="3227" w:type="dxa"/>
          </w:tcPr>
          <w:p w:rsidR="001E4CB1" w:rsidRPr="00E47F6B" w:rsidRDefault="001E4CB1" w:rsidP="00C64BFC">
            <w:r w:rsidRPr="00E47F6B">
              <w:t>Single Outcome Agreement</w:t>
            </w:r>
          </w:p>
        </w:tc>
        <w:tc>
          <w:tcPr>
            <w:tcW w:w="6015" w:type="dxa"/>
          </w:tcPr>
          <w:p w:rsidR="001E4CB1" w:rsidRPr="00E47F6B" w:rsidRDefault="00F3610D" w:rsidP="00C64BFC">
            <w:pPr>
              <w:pStyle w:val="NoSpacing"/>
              <w:cnfStyle w:val="000000100000"/>
            </w:pPr>
            <w:hyperlink r:id="rId16" w:history="1">
              <w:r w:rsidR="001E4CB1" w:rsidRPr="00E47F6B">
                <w:rPr>
                  <w:rStyle w:val="Hyperlink"/>
                  <w:rFonts w:asciiTheme="minorHAnsi" w:hAnsiTheme="minorHAnsi"/>
                </w:rPr>
                <w:t>http://www.eastlothian.gov.uk/downloads/file/7403/the_east_lothian_plan_single_outcome_agreement_2013-23</w:t>
              </w:r>
            </w:hyperlink>
          </w:p>
        </w:tc>
      </w:tr>
      <w:tr w:rsidR="001E4CB1" w:rsidRPr="001E4CB1" w:rsidTr="00E47F6B">
        <w:tc>
          <w:tcPr>
            <w:cnfStyle w:val="001000000000"/>
            <w:tcW w:w="3227" w:type="dxa"/>
          </w:tcPr>
          <w:p w:rsidR="001E4CB1" w:rsidRPr="00E47F6B" w:rsidRDefault="00C02852" w:rsidP="00C64BFC">
            <w:pPr>
              <w:pStyle w:val="NoSpacing"/>
            </w:pPr>
            <w:r>
              <w:t>Integrated Children’s Services Plan 2013-17</w:t>
            </w:r>
          </w:p>
        </w:tc>
        <w:tc>
          <w:tcPr>
            <w:tcW w:w="6015" w:type="dxa"/>
          </w:tcPr>
          <w:p w:rsidR="001E4CB1" w:rsidRPr="00E47F6B" w:rsidRDefault="001E4CB1" w:rsidP="00C02852">
            <w:pPr>
              <w:pStyle w:val="NoSpacing"/>
              <w:cnfStyle w:val="000000000000"/>
            </w:pPr>
          </w:p>
        </w:tc>
      </w:tr>
      <w:tr w:rsidR="001E4CB1" w:rsidRPr="001E4CB1" w:rsidTr="00E47F6B">
        <w:trPr>
          <w:cnfStyle w:val="000000100000"/>
        </w:trPr>
        <w:tc>
          <w:tcPr>
            <w:cnfStyle w:val="001000000000"/>
            <w:tcW w:w="3227" w:type="dxa"/>
          </w:tcPr>
          <w:p w:rsidR="001E4CB1" w:rsidRPr="00E47F6B" w:rsidRDefault="001E4CB1" w:rsidP="00C64BFC">
            <w:r w:rsidRPr="00E47F6B">
              <w:t>Corporate Equalities Plan</w:t>
            </w:r>
          </w:p>
        </w:tc>
        <w:tc>
          <w:tcPr>
            <w:tcW w:w="6015" w:type="dxa"/>
          </w:tcPr>
          <w:p w:rsidR="001E4CB1" w:rsidRPr="00E47F6B" w:rsidRDefault="00F3610D" w:rsidP="00C64BFC">
            <w:pPr>
              <w:cnfStyle w:val="000000100000"/>
            </w:pPr>
            <w:hyperlink r:id="rId17" w:history="1">
              <w:r w:rsidR="001E4CB1" w:rsidRPr="00E47F6B">
                <w:rPr>
                  <w:rStyle w:val="Hyperlink"/>
                  <w:rFonts w:asciiTheme="minorHAnsi" w:hAnsiTheme="minorHAnsi"/>
                </w:rPr>
                <w:t>http://www.eastlothian.gov.uk/downloads/file/6685/east_lothian_council_equality_plan_2013-2016</w:t>
              </w:r>
            </w:hyperlink>
          </w:p>
        </w:tc>
      </w:tr>
      <w:tr w:rsidR="001E4CB1" w:rsidRPr="001E4CB1" w:rsidTr="00E47F6B">
        <w:tc>
          <w:tcPr>
            <w:cnfStyle w:val="001000000000"/>
            <w:tcW w:w="3227" w:type="dxa"/>
          </w:tcPr>
          <w:p w:rsidR="001E4CB1" w:rsidRPr="00E47F6B" w:rsidRDefault="001E4CB1" w:rsidP="00C64BFC">
            <w:r w:rsidRPr="00E47F6B">
              <w:t>Self Direct Support</w:t>
            </w:r>
          </w:p>
        </w:tc>
        <w:tc>
          <w:tcPr>
            <w:tcW w:w="6015" w:type="dxa"/>
          </w:tcPr>
          <w:p w:rsidR="001E4CB1" w:rsidRPr="00E47F6B" w:rsidRDefault="00F3610D" w:rsidP="00C64BFC">
            <w:pPr>
              <w:pStyle w:val="NoSpacing"/>
              <w:cnfStyle w:val="000000000000"/>
            </w:pPr>
            <w:hyperlink r:id="rId18" w:history="1">
              <w:r w:rsidR="001E4CB1" w:rsidRPr="00E47F6B">
                <w:rPr>
                  <w:rStyle w:val="Hyperlink"/>
                  <w:rFonts w:asciiTheme="minorHAnsi" w:hAnsiTheme="minorHAnsi"/>
                </w:rPr>
                <w:t>www.selfdirectedsupportscotland.org.uk</w:t>
              </w:r>
            </w:hyperlink>
          </w:p>
        </w:tc>
      </w:tr>
      <w:tr w:rsidR="001E4CB1" w:rsidRPr="001E4CB1" w:rsidTr="00E47F6B">
        <w:trPr>
          <w:cnfStyle w:val="000000100000"/>
        </w:trPr>
        <w:tc>
          <w:tcPr>
            <w:cnfStyle w:val="001000000000"/>
            <w:tcW w:w="3227" w:type="dxa"/>
          </w:tcPr>
          <w:p w:rsidR="001E4CB1" w:rsidRPr="00E47F6B" w:rsidRDefault="001E4CB1" w:rsidP="00C64BFC">
            <w:pPr>
              <w:pStyle w:val="NoSpacing"/>
            </w:pPr>
            <w:r w:rsidRPr="00E47F6B">
              <w:t>Keys to Life</w:t>
            </w:r>
          </w:p>
        </w:tc>
        <w:tc>
          <w:tcPr>
            <w:tcW w:w="6015" w:type="dxa"/>
          </w:tcPr>
          <w:p w:rsidR="001E4CB1" w:rsidRPr="00E47F6B" w:rsidRDefault="00F3610D" w:rsidP="00C64BFC">
            <w:pPr>
              <w:pStyle w:val="NoSpacing"/>
              <w:cnfStyle w:val="000000100000"/>
            </w:pPr>
            <w:hyperlink r:id="rId19" w:history="1">
              <w:r w:rsidR="001E4CB1" w:rsidRPr="00E47F6B">
                <w:rPr>
                  <w:rStyle w:val="Hyperlink"/>
                  <w:rFonts w:asciiTheme="minorHAnsi" w:hAnsiTheme="minorHAnsi"/>
                </w:rPr>
                <w:t>http://www.scotland.gov.uk/Resource/0042/00424389.pdf</w:t>
              </w:r>
            </w:hyperlink>
          </w:p>
        </w:tc>
      </w:tr>
      <w:tr w:rsidR="001E4CB1" w:rsidRPr="001E4CB1" w:rsidTr="00E47F6B">
        <w:tc>
          <w:tcPr>
            <w:cnfStyle w:val="001000000000"/>
            <w:tcW w:w="3227" w:type="dxa"/>
          </w:tcPr>
          <w:p w:rsidR="001E4CB1" w:rsidRPr="00E47F6B" w:rsidRDefault="001E4CB1" w:rsidP="00C64BFC">
            <w:pPr>
              <w:pStyle w:val="NoSpacing"/>
            </w:pPr>
            <w:r w:rsidRPr="00E47F6B">
              <w:t>FLIP – Family Led Information Point</w:t>
            </w:r>
          </w:p>
        </w:tc>
        <w:tc>
          <w:tcPr>
            <w:tcW w:w="6015" w:type="dxa"/>
          </w:tcPr>
          <w:p w:rsidR="001E4CB1" w:rsidRPr="00E47F6B" w:rsidRDefault="00F3610D" w:rsidP="00C64BFC">
            <w:pPr>
              <w:cnfStyle w:val="000000000000"/>
            </w:pPr>
            <w:hyperlink r:id="rId20" w:history="1">
              <w:r w:rsidR="001E4CB1" w:rsidRPr="00E47F6B">
                <w:rPr>
                  <w:rStyle w:val="Hyperlink"/>
                  <w:rFonts w:asciiTheme="minorHAnsi" w:hAnsiTheme="minorHAnsi" w:cstheme="minorBidi"/>
                </w:rPr>
                <w:t>www.eastlothian.gov.uk/flip</w:t>
              </w:r>
            </w:hyperlink>
            <w:r w:rsidR="001E4CB1" w:rsidRPr="00E47F6B">
              <w:t xml:space="preserve"> or Flip East Lothian on Facebook</w:t>
            </w:r>
          </w:p>
        </w:tc>
      </w:tr>
      <w:tr w:rsidR="001E4CB1" w:rsidRPr="001E4CB1" w:rsidTr="00E47F6B">
        <w:trPr>
          <w:cnfStyle w:val="000000100000"/>
        </w:trPr>
        <w:tc>
          <w:tcPr>
            <w:cnfStyle w:val="001000000000"/>
            <w:tcW w:w="3227" w:type="dxa"/>
          </w:tcPr>
          <w:p w:rsidR="001E4CB1" w:rsidRPr="00E47F6B" w:rsidRDefault="001E4CB1" w:rsidP="00C64BFC">
            <w:r w:rsidRPr="00E47F6B">
              <w:t xml:space="preserve">PASDA - </w:t>
            </w:r>
            <w:r w:rsidRPr="00E47F6B">
              <w:rPr>
                <w:rStyle w:val="Strong"/>
                <w:rFonts w:cs="Arial"/>
                <w:lang w:val="en-US"/>
              </w:rPr>
              <w:t>Supporting families of adults with autism</w:t>
            </w:r>
          </w:p>
        </w:tc>
        <w:tc>
          <w:tcPr>
            <w:tcW w:w="6015" w:type="dxa"/>
          </w:tcPr>
          <w:p w:rsidR="00E47F6B" w:rsidRPr="00E47F6B" w:rsidRDefault="00E47F6B" w:rsidP="00E47F6B">
            <w:pPr>
              <w:pStyle w:val="NoSpacing"/>
              <w:cnfStyle w:val="000000100000"/>
              <w:rPr>
                <w:rStyle w:val="Strong"/>
                <w:rFonts w:cs="Arial"/>
                <w:lang w:val="en-GB"/>
              </w:rPr>
            </w:pPr>
            <w:r w:rsidRPr="00E47F6B">
              <w:rPr>
                <w:rStyle w:val="Strong"/>
                <w:rFonts w:cs="Arial"/>
              </w:rPr>
              <w:t>57 Albion Road</w:t>
            </w:r>
            <w:r w:rsidRPr="00E47F6B">
              <w:rPr>
                <w:rStyle w:val="Strong"/>
                <w:rFonts w:cs="Arial"/>
                <w:lang w:val="en-GB"/>
              </w:rPr>
              <w:t xml:space="preserve"> </w:t>
            </w:r>
          </w:p>
          <w:p w:rsidR="00E47F6B" w:rsidRPr="00E47F6B" w:rsidRDefault="00E47F6B" w:rsidP="00E47F6B">
            <w:pPr>
              <w:pStyle w:val="NoSpacing"/>
              <w:cnfStyle w:val="000000100000"/>
              <w:rPr>
                <w:rStyle w:val="Strong"/>
                <w:rFonts w:cs="Arial"/>
                <w:lang w:val="en-GB"/>
              </w:rPr>
            </w:pPr>
            <w:r w:rsidRPr="00E47F6B">
              <w:rPr>
                <w:rStyle w:val="Strong"/>
                <w:rFonts w:cs="Arial"/>
                <w:lang w:val="en-GB"/>
              </w:rPr>
              <w:t>Norton Park</w:t>
            </w:r>
          </w:p>
          <w:p w:rsidR="00E47F6B" w:rsidRPr="00E47F6B" w:rsidRDefault="00E47F6B" w:rsidP="00E47F6B">
            <w:pPr>
              <w:pStyle w:val="NoSpacing"/>
              <w:cnfStyle w:val="000000100000"/>
              <w:rPr>
                <w:rStyle w:val="Strong"/>
                <w:rFonts w:cs="Arial"/>
              </w:rPr>
            </w:pPr>
            <w:r w:rsidRPr="00E47F6B">
              <w:rPr>
                <w:rStyle w:val="Strong"/>
                <w:rFonts w:cs="Arial"/>
              </w:rPr>
              <w:t>Edinburgh</w:t>
            </w:r>
          </w:p>
          <w:p w:rsidR="00E47F6B" w:rsidRPr="00E47F6B" w:rsidRDefault="00E47F6B" w:rsidP="00E47F6B">
            <w:pPr>
              <w:pStyle w:val="NoSpacing"/>
              <w:cnfStyle w:val="000000100000"/>
              <w:rPr>
                <w:rStyle w:val="Strong"/>
                <w:rFonts w:cs="Arial"/>
              </w:rPr>
            </w:pPr>
            <w:r w:rsidRPr="00E47F6B">
              <w:rPr>
                <w:rStyle w:val="Strong"/>
                <w:rFonts w:cs="Arial"/>
              </w:rPr>
              <w:t>EH7 5QY</w:t>
            </w:r>
          </w:p>
          <w:p w:rsidR="00E47F6B" w:rsidRPr="00E47F6B" w:rsidRDefault="00E47F6B" w:rsidP="00E47F6B">
            <w:pPr>
              <w:pStyle w:val="NoSpacing"/>
              <w:cnfStyle w:val="000000100000"/>
              <w:rPr>
                <w:rStyle w:val="Strong"/>
                <w:rFonts w:cs="Arial"/>
              </w:rPr>
            </w:pPr>
            <w:r w:rsidRPr="00E47F6B">
              <w:rPr>
                <w:rStyle w:val="Strong"/>
                <w:rFonts w:cs="Arial"/>
              </w:rPr>
              <w:t>0131 475 2316</w:t>
            </w:r>
          </w:p>
          <w:p w:rsidR="001E4CB1" w:rsidRPr="00E47F6B" w:rsidRDefault="00F3610D" w:rsidP="00E47F6B">
            <w:pPr>
              <w:pStyle w:val="NoSpacing"/>
              <w:cnfStyle w:val="000000100000"/>
            </w:pPr>
            <w:hyperlink r:id="rId21" w:history="1">
              <w:r w:rsidR="001E4CB1" w:rsidRPr="00E47F6B">
                <w:rPr>
                  <w:rStyle w:val="Hyperlink"/>
                  <w:rFonts w:asciiTheme="minorHAnsi" w:hAnsiTheme="minorHAnsi"/>
                  <w:lang w:val="de-DE"/>
                </w:rPr>
                <w:t>http://pasda.org.uk/</w:t>
              </w:r>
            </w:hyperlink>
          </w:p>
        </w:tc>
      </w:tr>
      <w:tr w:rsidR="001E4CB1" w:rsidRPr="00E47F6B" w:rsidTr="00E47F6B">
        <w:tc>
          <w:tcPr>
            <w:cnfStyle w:val="001000000000"/>
            <w:tcW w:w="3227" w:type="dxa"/>
          </w:tcPr>
          <w:p w:rsidR="001E4CB1" w:rsidRPr="00E47F6B" w:rsidRDefault="00E47F6B" w:rsidP="001E4CB1">
            <w:pPr>
              <w:pStyle w:val="NoSpacing"/>
              <w:rPr>
                <w:lang w:val="de-DE"/>
              </w:rPr>
            </w:pPr>
            <w:r w:rsidRPr="00E47F6B">
              <w:t>Autism Initiatives (Number 6)</w:t>
            </w:r>
          </w:p>
        </w:tc>
        <w:tc>
          <w:tcPr>
            <w:tcW w:w="6015" w:type="dxa"/>
          </w:tcPr>
          <w:p w:rsidR="001E4CB1" w:rsidRPr="00E47F6B" w:rsidRDefault="00E47F6B" w:rsidP="00C64BFC">
            <w:pPr>
              <w:pStyle w:val="NoSpacing"/>
              <w:cnfStyle w:val="000000000000"/>
              <w:rPr>
                <w:lang w:eastAsia="en-GB"/>
              </w:rPr>
            </w:pPr>
            <w:r w:rsidRPr="00E47F6B">
              <w:rPr>
                <w:lang w:eastAsia="en-GB"/>
              </w:rPr>
              <w:t>11 Granton Square,</w:t>
            </w:r>
            <w:r w:rsidRPr="00E47F6B">
              <w:rPr>
                <w:lang w:eastAsia="en-GB"/>
              </w:rPr>
              <w:br/>
              <w:t>Edinburgh</w:t>
            </w:r>
            <w:r w:rsidRPr="00E47F6B">
              <w:rPr>
                <w:lang w:eastAsia="en-GB"/>
              </w:rPr>
              <w:br/>
              <w:t>EH5 1HX</w:t>
            </w:r>
          </w:p>
          <w:p w:rsidR="00E47F6B" w:rsidRPr="00E47F6B" w:rsidRDefault="00E47F6B" w:rsidP="00C64BFC">
            <w:pPr>
              <w:pStyle w:val="NoSpacing"/>
              <w:cnfStyle w:val="000000000000"/>
              <w:rPr>
                <w:lang w:eastAsia="en-GB"/>
              </w:rPr>
            </w:pPr>
            <w:r w:rsidRPr="00E47F6B">
              <w:rPr>
                <w:lang w:eastAsia="en-GB"/>
              </w:rPr>
              <w:t>Tel: 0131 551 7260</w:t>
            </w:r>
          </w:p>
          <w:p w:rsidR="00E47F6B" w:rsidRPr="00E47F6B" w:rsidRDefault="00F3610D" w:rsidP="00E47F6B">
            <w:pPr>
              <w:pStyle w:val="NoSpacing"/>
              <w:cnfStyle w:val="000000000000"/>
              <w:rPr>
                <w:lang w:val="en-GB"/>
              </w:rPr>
            </w:pPr>
            <w:hyperlink r:id="rId22" w:history="1">
              <w:r w:rsidR="00E47F6B" w:rsidRPr="00E47F6B">
                <w:rPr>
                  <w:rStyle w:val="Hyperlink"/>
                  <w:rFonts w:asciiTheme="minorHAnsi" w:hAnsiTheme="minorHAnsi"/>
                </w:rPr>
                <w:t>www.autisminitiatives.org</w:t>
              </w:r>
            </w:hyperlink>
          </w:p>
        </w:tc>
      </w:tr>
      <w:tr w:rsidR="00E47F6B" w:rsidRPr="001E4CB1" w:rsidTr="00E47F6B">
        <w:trPr>
          <w:cnfStyle w:val="000000100000"/>
          <w:trHeight w:val="1864"/>
        </w:trPr>
        <w:tc>
          <w:tcPr>
            <w:cnfStyle w:val="001000000000"/>
            <w:tcW w:w="3227" w:type="dxa"/>
          </w:tcPr>
          <w:p w:rsidR="00E47F6B" w:rsidRPr="00E47F6B" w:rsidRDefault="00E47F6B" w:rsidP="00C64BFC">
            <w:r w:rsidRPr="00E47F6B">
              <w:t>Lothian Autistic Society</w:t>
            </w:r>
          </w:p>
        </w:tc>
        <w:tc>
          <w:tcPr>
            <w:tcW w:w="6015" w:type="dxa"/>
          </w:tcPr>
          <w:p w:rsidR="00E47F6B" w:rsidRPr="00E47F6B" w:rsidRDefault="00E47F6B" w:rsidP="00C64BFC">
            <w:pPr>
              <w:pStyle w:val="NoSpacing"/>
              <w:cnfStyle w:val="000000100000"/>
            </w:pPr>
            <w:r w:rsidRPr="00E47F6B">
              <w:t xml:space="preserve">Lothian Autistic Society, Davidson House </w:t>
            </w:r>
          </w:p>
          <w:p w:rsidR="00E47F6B" w:rsidRPr="00E47F6B" w:rsidRDefault="00E47F6B" w:rsidP="00C64BFC">
            <w:pPr>
              <w:pStyle w:val="NoSpacing"/>
              <w:cnfStyle w:val="000000100000"/>
            </w:pPr>
            <w:r w:rsidRPr="00E47F6B">
              <w:t>57 Queen Charlotte Street</w:t>
            </w:r>
          </w:p>
          <w:p w:rsidR="00E47F6B" w:rsidRPr="00E47F6B" w:rsidRDefault="00E47F6B" w:rsidP="00C64BFC">
            <w:pPr>
              <w:pStyle w:val="NoSpacing"/>
              <w:cnfStyle w:val="000000100000"/>
            </w:pPr>
            <w:r w:rsidRPr="00E47F6B">
              <w:t xml:space="preserve">Leith, Edinburgh </w:t>
            </w:r>
          </w:p>
          <w:p w:rsidR="00E47F6B" w:rsidRPr="00E47F6B" w:rsidRDefault="00E47F6B" w:rsidP="00C64BFC">
            <w:pPr>
              <w:pStyle w:val="NoSpacing"/>
              <w:cnfStyle w:val="000000100000"/>
            </w:pPr>
            <w:r w:rsidRPr="00E47F6B">
              <w:t>EH6 7EY</w:t>
            </w:r>
          </w:p>
          <w:p w:rsidR="00E47F6B" w:rsidRPr="00E47F6B" w:rsidRDefault="00E47F6B" w:rsidP="00C64BFC">
            <w:pPr>
              <w:pStyle w:val="NoSpacing"/>
              <w:cnfStyle w:val="000000100000"/>
            </w:pPr>
            <w:r w:rsidRPr="00E47F6B">
              <w:t>telephone 0131 661 3834</w:t>
            </w:r>
          </w:p>
          <w:p w:rsidR="00E47F6B" w:rsidRPr="00E47F6B" w:rsidRDefault="00F3610D" w:rsidP="00E47F6B">
            <w:pPr>
              <w:pStyle w:val="NoSpacing"/>
              <w:cnfStyle w:val="000000100000"/>
            </w:pPr>
            <w:hyperlink r:id="rId23" w:history="1">
              <w:r w:rsidR="00E47F6B" w:rsidRPr="00E47F6B">
                <w:rPr>
                  <w:rStyle w:val="Hyperlink"/>
                  <w:rFonts w:asciiTheme="minorHAnsi" w:hAnsiTheme="minorHAnsi"/>
                </w:rPr>
                <w:t>http://lothianautistic.org/</w:t>
              </w:r>
            </w:hyperlink>
          </w:p>
        </w:tc>
      </w:tr>
      <w:tr w:rsidR="00E47F6B" w:rsidRPr="001E4CB1" w:rsidTr="00E47F6B">
        <w:tc>
          <w:tcPr>
            <w:cnfStyle w:val="001000000000"/>
            <w:tcW w:w="3227" w:type="dxa"/>
          </w:tcPr>
          <w:p w:rsidR="00E47F6B" w:rsidRPr="00E47F6B" w:rsidRDefault="00E47F6B" w:rsidP="00C64BFC">
            <w:pPr>
              <w:pStyle w:val="NoSpacing"/>
            </w:pPr>
            <w:r w:rsidRPr="00E47F6B">
              <w:t>National Autistic Society</w:t>
            </w:r>
          </w:p>
        </w:tc>
        <w:tc>
          <w:tcPr>
            <w:tcW w:w="6015" w:type="dxa"/>
          </w:tcPr>
          <w:p w:rsidR="00E47F6B" w:rsidRPr="00E47F6B" w:rsidRDefault="00F3610D" w:rsidP="00C64BFC">
            <w:pPr>
              <w:pStyle w:val="NoSpacing"/>
              <w:cnfStyle w:val="000000000000"/>
            </w:pPr>
            <w:hyperlink r:id="rId24" w:history="1">
              <w:r w:rsidR="00E47F6B" w:rsidRPr="00E47F6B">
                <w:rPr>
                  <w:rStyle w:val="Hyperlink"/>
                  <w:rFonts w:asciiTheme="minorHAnsi" w:hAnsiTheme="minorHAnsi"/>
                </w:rPr>
                <w:t>http://www.autism.org.uk/</w:t>
              </w:r>
            </w:hyperlink>
          </w:p>
        </w:tc>
      </w:tr>
    </w:tbl>
    <w:p w:rsidR="001E4CB1" w:rsidRDefault="001E4CB1" w:rsidP="001E4CB1">
      <w:pPr>
        <w:pStyle w:val="NoSpacing"/>
      </w:pPr>
    </w:p>
    <w:p w:rsidR="00997B2F" w:rsidRPr="001E4CB1" w:rsidRDefault="00997B2F" w:rsidP="00997B2F">
      <w:pPr>
        <w:rPr>
          <w:lang w:val="en-US"/>
        </w:rPr>
      </w:pPr>
    </w:p>
    <w:p w:rsidR="00197CB8" w:rsidRDefault="00197CB8" w:rsidP="00997B2F">
      <w:pPr>
        <w:sectPr w:rsidR="00197CB8" w:rsidSect="00997B2F">
          <w:footerReference w:type="first" r:id="rId25"/>
          <w:pgSz w:w="11906" w:h="16838"/>
          <w:pgMar w:top="1440" w:right="1440" w:bottom="1440" w:left="1440" w:header="708" w:footer="708" w:gutter="0"/>
          <w:cols w:space="708"/>
          <w:titlePg/>
          <w:docGrid w:linePitch="360"/>
        </w:sectPr>
      </w:pPr>
    </w:p>
    <w:p w:rsidR="00997B2F" w:rsidRDefault="00997B2F" w:rsidP="00997B2F"/>
    <w:p w:rsidR="00197CB8" w:rsidRDefault="00197CB8" w:rsidP="00997B2F"/>
    <w:p w:rsidR="00197CB8" w:rsidRDefault="00197CB8" w:rsidP="00997B2F"/>
    <w:p w:rsidR="00197CB8" w:rsidRDefault="00197CB8" w:rsidP="00997B2F"/>
    <w:p w:rsidR="00197CB8" w:rsidRPr="00997B2F" w:rsidRDefault="00F3610D" w:rsidP="00997B2F">
      <w:r>
        <w:rPr>
          <w:noProof/>
          <w:lang w:eastAsia="en-GB"/>
        </w:rPr>
        <w:pict>
          <v:shape id="_x0000_s1041" type="#_x0000_t202" style="position:absolute;margin-left:-9pt;margin-top:402.85pt;width:323.4pt;height:218.35pt;z-index:251676672" stroked="f">
            <v:textbox style="mso-next-textbox:#_x0000_s1041">
              <w:txbxContent>
                <w:p w:rsidR="00197CB8" w:rsidRPr="00434EB3" w:rsidRDefault="00197CB8" w:rsidP="00197CB8">
                  <w:pPr>
                    <w:spacing w:after="0"/>
                    <w:rPr>
                      <w:b/>
                      <w:sz w:val="24"/>
                      <w:szCs w:val="24"/>
                    </w:rPr>
                  </w:pPr>
                  <w:r w:rsidRPr="00434EB3">
                    <w:rPr>
                      <w:b/>
                      <w:sz w:val="24"/>
                      <w:szCs w:val="24"/>
                    </w:rPr>
                    <w:t>How to contact us</w:t>
                  </w:r>
                </w:p>
                <w:p w:rsidR="00197CB8" w:rsidRDefault="00197CB8" w:rsidP="00197CB8">
                  <w:pPr>
                    <w:spacing w:after="0"/>
                    <w:rPr>
                      <w:sz w:val="24"/>
                      <w:szCs w:val="24"/>
                    </w:rPr>
                  </w:pPr>
                  <w:r>
                    <w:rPr>
                      <w:sz w:val="24"/>
                      <w:szCs w:val="24"/>
                    </w:rPr>
                    <w:t>East Lothian Partnership</w:t>
                  </w:r>
                </w:p>
                <w:p w:rsidR="00197CB8" w:rsidRDefault="00197CB8" w:rsidP="00197CB8">
                  <w:pPr>
                    <w:spacing w:after="0"/>
                    <w:rPr>
                      <w:sz w:val="24"/>
                      <w:szCs w:val="24"/>
                    </w:rPr>
                  </w:pPr>
                  <w:r>
                    <w:rPr>
                      <w:sz w:val="24"/>
                      <w:szCs w:val="24"/>
                    </w:rPr>
                    <w:t>Corporate Policy and Improvement</w:t>
                  </w:r>
                </w:p>
                <w:p w:rsidR="00197CB8" w:rsidRDefault="00197CB8" w:rsidP="00197CB8">
                  <w:pPr>
                    <w:spacing w:after="0"/>
                    <w:rPr>
                      <w:sz w:val="24"/>
                      <w:szCs w:val="24"/>
                    </w:rPr>
                  </w:pPr>
                  <w:r>
                    <w:rPr>
                      <w:sz w:val="24"/>
                      <w:szCs w:val="24"/>
                    </w:rPr>
                    <w:t>East Lothian Council</w:t>
                  </w:r>
                </w:p>
                <w:p w:rsidR="00197CB8" w:rsidRDefault="00197CB8" w:rsidP="00197CB8">
                  <w:pPr>
                    <w:spacing w:after="0"/>
                    <w:rPr>
                      <w:sz w:val="24"/>
                      <w:szCs w:val="24"/>
                    </w:rPr>
                  </w:pPr>
                  <w:r>
                    <w:rPr>
                      <w:sz w:val="24"/>
                      <w:szCs w:val="24"/>
                    </w:rPr>
                    <w:t>John Muir House</w:t>
                  </w:r>
                </w:p>
                <w:p w:rsidR="00197CB8" w:rsidRDefault="00197CB8" w:rsidP="00197CB8">
                  <w:pPr>
                    <w:spacing w:after="0"/>
                    <w:rPr>
                      <w:sz w:val="24"/>
                      <w:szCs w:val="24"/>
                    </w:rPr>
                  </w:pPr>
                  <w:r>
                    <w:rPr>
                      <w:sz w:val="24"/>
                      <w:szCs w:val="24"/>
                    </w:rPr>
                    <w:t>Haddington</w:t>
                  </w:r>
                </w:p>
                <w:p w:rsidR="00197CB8" w:rsidRDefault="00197CB8" w:rsidP="00197CB8">
                  <w:pPr>
                    <w:spacing w:after="0"/>
                    <w:rPr>
                      <w:sz w:val="24"/>
                      <w:szCs w:val="24"/>
                    </w:rPr>
                  </w:pPr>
                  <w:r>
                    <w:rPr>
                      <w:sz w:val="24"/>
                      <w:szCs w:val="24"/>
                    </w:rPr>
                    <w:t>East Lothian</w:t>
                  </w:r>
                </w:p>
                <w:p w:rsidR="00197CB8" w:rsidRDefault="00197CB8" w:rsidP="00197CB8">
                  <w:pPr>
                    <w:spacing w:after="0"/>
                    <w:rPr>
                      <w:sz w:val="24"/>
                      <w:szCs w:val="24"/>
                    </w:rPr>
                  </w:pPr>
                  <w:r>
                    <w:rPr>
                      <w:sz w:val="24"/>
                      <w:szCs w:val="24"/>
                    </w:rPr>
                    <w:t>EH41 3HA</w:t>
                  </w:r>
                </w:p>
                <w:p w:rsidR="00197CB8" w:rsidRDefault="00197CB8" w:rsidP="00197CB8">
                  <w:pPr>
                    <w:spacing w:before="120" w:after="120"/>
                    <w:rPr>
                      <w:sz w:val="24"/>
                      <w:szCs w:val="24"/>
                    </w:rPr>
                  </w:pPr>
                  <w:r>
                    <w:rPr>
                      <w:sz w:val="24"/>
                      <w:szCs w:val="24"/>
                    </w:rPr>
                    <w:t xml:space="preserve">W:  </w:t>
                  </w:r>
                  <w:hyperlink r:id="rId26" w:history="1">
                    <w:r w:rsidRPr="00DF6F91">
                      <w:rPr>
                        <w:rStyle w:val="Hyperlink"/>
                        <w:sz w:val="24"/>
                        <w:szCs w:val="24"/>
                      </w:rPr>
                      <w:t>www.eastlothian.gov.uk/EastLothianPartnership</w:t>
                    </w:r>
                  </w:hyperlink>
                </w:p>
                <w:p w:rsidR="00197CB8" w:rsidRDefault="00197CB8" w:rsidP="00197CB8">
                  <w:pPr>
                    <w:spacing w:after="0"/>
                    <w:rPr>
                      <w:sz w:val="24"/>
                      <w:szCs w:val="24"/>
                    </w:rPr>
                  </w:pPr>
                  <w:r>
                    <w:rPr>
                      <w:sz w:val="24"/>
                      <w:szCs w:val="24"/>
                    </w:rPr>
                    <w:t>T:   01620 827475</w:t>
                  </w:r>
                </w:p>
                <w:p w:rsidR="00197CB8" w:rsidRPr="0051747D" w:rsidRDefault="00197CB8" w:rsidP="00197CB8">
                  <w:pPr>
                    <w:spacing w:after="0"/>
                    <w:rPr>
                      <w:sz w:val="24"/>
                      <w:szCs w:val="24"/>
                    </w:rPr>
                  </w:pPr>
                  <w:r>
                    <w:rPr>
                      <w:sz w:val="24"/>
                      <w:szCs w:val="24"/>
                    </w:rPr>
                    <w:t>E:   elp@eastlothian.gov.uk</w:t>
                  </w:r>
                </w:p>
                <w:p w:rsidR="00197CB8" w:rsidRDefault="00197CB8" w:rsidP="00197CB8"/>
              </w:txbxContent>
            </v:textbox>
          </v:shape>
        </w:pict>
      </w:r>
    </w:p>
    <w:sectPr w:rsidR="00197CB8" w:rsidRPr="00997B2F" w:rsidSect="00997B2F">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765" w:rsidRDefault="00B55765" w:rsidP="00513323">
      <w:pPr>
        <w:spacing w:after="0" w:line="240" w:lineRule="auto"/>
      </w:pPr>
      <w:r>
        <w:separator/>
      </w:r>
    </w:p>
  </w:endnote>
  <w:endnote w:type="continuationSeparator" w:id="0">
    <w:p w:rsidR="00B55765" w:rsidRDefault="00B55765" w:rsidP="00513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BT">
    <w:altName w:val="Futura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0901"/>
      <w:docPartObj>
        <w:docPartGallery w:val="Page Numbers (Bottom of Page)"/>
        <w:docPartUnique/>
      </w:docPartObj>
    </w:sdtPr>
    <w:sdtContent>
      <w:p w:rsidR="00692D4E" w:rsidRDefault="00F3610D">
        <w:pPr>
          <w:pStyle w:val="Footer"/>
        </w:pPr>
        <w:r w:rsidRPr="00F3610D">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692D4E" w:rsidRDefault="00F3610D">
                    <w:pPr>
                      <w:jc w:val="center"/>
                    </w:pPr>
                    <w:fldSimple w:instr=" PAGE    \* MERGEFORMAT ">
                      <w:r w:rsidR="00A4253B">
                        <w:rPr>
                          <w:noProof/>
                        </w:rPr>
                        <w:t>2</w:t>
                      </w:r>
                    </w:fldSimple>
                  </w:p>
                </w:txbxContent>
              </v:textbox>
              <w10:wrap anchorx="margin" anchory="page"/>
            </v:shape>
          </w:pict>
        </w:r>
        <w:r w:rsidRPr="00F3610D">
          <w:rPr>
            <w:noProof/>
            <w:lang w:val="en-US"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5216"/>
      <w:docPartObj>
        <w:docPartGallery w:val="Page Numbers (Bottom of Page)"/>
        <w:docPartUnique/>
      </w:docPartObj>
    </w:sdtPr>
    <w:sdtContent>
      <w:p w:rsidR="00692D4E" w:rsidRDefault="00F3610D">
        <w:pPr>
          <w:pStyle w:val="Footer"/>
        </w:pPr>
        <w:r w:rsidRPr="00F3610D">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margin-left:0;margin-top:0;width:44.45pt;height:18.8pt;z-index:25166643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692D4E" w:rsidRDefault="00F3610D">
                    <w:pPr>
                      <w:jc w:val="center"/>
                    </w:pPr>
                    <w:fldSimple w:instr=" PAGE    \* MERGEFORMAT ">
                      <w:r w:rsidR="00A4253B">
                        <w:rPr>
                          <w:noProof/>
                        </w:rPr>
                        <w:t>24</w:t>
                      </w:r>
                    </w:fldSimple>
                  </w:p>
                </w:txbxContent>
              </v:textbox>
              <w10:wrap anchorx="margin" anchory="page"/>
            </v:shape>
          </w:pict>
        </w:r>
        <w:r w:rsidRPr="00F3610D">
          <w:rPr>
            <w:noProof/>
            <w:lang w:val="en-US" w:eastAsia="zh-TW"/>
          </w:rPr>
          <w:pict>
            <v:shapetype id="_x0000_t32" coordsize="21600,21600" o:spt="32" o:oned="t" path="m,l21600,21600e" filled="f">
              <v:path arrowok="t" fillok="f" o:connecttype="none"/>
              <o:lock v:ext="edit" shapetype="t"/>
            </v:shapetype>
            <v:shape id="_x0000_s2052" type="#_x0000_t32" style="position:absolute;margin-left:0;margin-top:0;width:434.5pt;height:0;z-index:25166540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B8" w:rsidRDefault="00197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765" w:rsidRDefault="00B55765" w:rsidP="00513323">
      <w:pPr>
        <w:spacing w:after="0" w:line="240" w:lineRule="auto"/>
      </w:pPr>
      <w:r>
        <w:separator/>
      </w:r>
    </w:p>
  </w:footnote>
  <w:footnote w:type="continuationSeparator" w:id="0">
    <w:p w:rsidR="00B55765" w:rsidRDefault="00B55765" w:rsidP="00513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5194"/>
      <w:docPartObj>
        <w:docPartGallery w:val="Watermarks"/>
        <w:docPartUnique/>
      </w:docPartObj>
    </w:sdtPr>
    <w:sdtContent>
      <w:p w:rsidR="00692D4E" w:rsidRDefault="00F3610D">
        <w:pPr>
          <w:pStyle w:val="Header"/>
        </w:pPr>
        <w:r w:rsidRPr="00F3610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B7B"/>
    <w:multiLevelType w:val="hybridMultilevel"/>
    <w:tmpl w:val="0BCE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90C09"/>
    <w:multiLevelType w:val="hybridMultilevel"/>
    <w:tmpl w:val="D2189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420966"/>
    <w:multiLevelType w:val="hybridMultilevel"/>
    <w:tmpl w:val="6F04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4648D"/>
    <w:multiLevelType w:val="hybridMultilevel"/>
    <w:tmpl w:val="E84C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061F5"/>
    <w:multiLevelType w:val="hybridMultilevel"/>
    <w:tmpl w:val="81B68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107833"/>
    <w:multiLevelType w:val="multilevel"/>
    <w:tmpl w:val="2DCA0D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2F86F75"/>
    <w:multiLevelType w:val="multilevel"/>
    <w:tmpl w:val="5E3C81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6E50FBA"/>
    <w:multiLevelType w:val="hybridMultilevel"/>
    <w:tmpl w:val="299C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D720FB"/>
    <w:multiLevelType w:val="hybridMultilevel"/>
    <w:tmpl w:val="FAE84C7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9">
    <w:nsid w:val="1CE81716"/>
    <w:multiLevelType w:val="hybridMultilevel"/>
    <w:tmpl w:val="A3C4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8B00A4"/>
    <w:multiLevelType w:val="hybridMultilevel"/>
    <w:tmpl w:val="693C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BD1745"/>
    <w:multiLevelType w:val="multilevel"/>
    <w:tmpl w:val="E7C86B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6E97A6D"/>
    <w:multiLevelType w:val="hybridMultilevel"/>
    <w:tmpl w:val="04B8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5362CF"/>
    <w:multiLevelType w:val="hybridMultilevel"/>
    <w:tmpl w:val="2F4A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160B29"/>
    <w:multiLevelType w:val="hybridMultilevel"/>
    <w:tmpl w:val="ACFE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3A33"/>
    <w:multiLevelType w:val="multilevel"/>
    <w:tmpl w:val="D8B89D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5930552"/>
    <w:multiLevelType w:val="hybridMultilevel"/>
    <w:tmpl w:val="A8707F04"/>
    <w:lvl w:ilvl="0" w:tplc="ED4C0C0C">
      <w:start w:val="1"/>
      <w:numFmt w:val="decimal"/>
      <w:lvlText w:val="%1."/>
      <w:lvlJc w:val="left"/>
      <w:pPr>
        <w:ind w:left="720" w:hanging="360"/>
      </w:pPr>
      <w:rPr>
        <w:rFonts w:eastAsia="Times New Roman"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0C2E"/>
    <w:multiLevelType w:val="hybridMultilevel"/>
    <w:tmpl w:val="FFA8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3468A"/>
    <w:multiLevelType w:val="hybridMultilevel"/>
    <w:tmpl w:val="AB90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FA7190"/>
    <w:multiLevelType w:val="multilevel"/>
    <w:tmpl w:val="C31A3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0B51B0"/>
    <w:multiLevelType w:val="hybridMultilevel"/>
    <w:tmpl w:val="4014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672ACD"/>
    <w:multiLevelType w:val="hybridMultilevel"/>
    <w:tmpl w:val="7FD2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1F7F3E"/>
    <w:multiLevelType w:val="hybridMultilevel"/>
    <w:tmpl w:val="A86C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A06226"/>
    <w:multiLevelType w:val="hybridMultilevel"/>
    <w:tmpl w:val="44D8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B76277"/>
    <w:multiLevelType w:val="hybridMultilevel"/>
    <w:tmpl w:val="93B6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C07D6E"/>
    <w:multiLevelType w:val="hybridMultilevel"/>
    <w:tmpl w:val="8562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2C1712"/>
    <w:multiLevelType w:val="hybridMultilevel"/>
    <w:tmpl w:val="EDDC9E38"/>
    <w:lvl w:ilvl="0" w:tplc="7B2A9064">
      <w:start w:val="1"/>
      <w:numFmt w:val="decimal"/>
      <w:lvlText w:val="%1."/>
      <w:lvlJc w:val="left"/>
      <w:pPr>
        <w:ind w:left="720" w:hanging="360"/>
      </w:pPr>
      <w:rPr>
        <w:rFonts w:ascii="Calibri" w:eastAsia="Times New Roman" w:hAnsi="Calibri" w:cs="Times New Roman"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F6576C"/>
    <w:multiLevelType w:val="multilevel"/>
    <w:tmpl w:val="07BAD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7227881"/>
    <w:multiLevelType w:val="hybridMultilevel"/>
    <w:tmpl w:val="9726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CB0735"/>
    <w:multiLevelType w:val="hybridMultilevel"/>
    <w:tmpl w:val="5A9C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6F3C11"/>
    <w:multiLevelType w:val="hybridMultilevel"/>
    <w:tmpl w:val="3126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912414"/>
    <w:multiLevelType w:val="multilevel"/>
    <w:tmpl w:val="84D0A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8EF6532"/>
    <w:multiLevelType w:val="hybridMultilevel"/>
    <w:tmpl w:val="E1B6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A11830"/>
    <w:multiLevelType w:val="multilevel"/>
    <w:tmpl w:val="1EFCF99C"/>
    <w:styleLink w:val="LFO11"/>
    <w:lvl w:ilvl="0">
      <w:start w:val="1"/>
      <w:numFmt w:val="decimal"/>
      <w:pStyle w:val="ELC-ParaTitle2"/>
      <w:lvlText w:val="%1"/>
      <w:lvlJc w:val="left"/>
      <w:pPr>
        <w:ind w:left="420" w:hanging="420"/>
      </w:pPr>
    </w:lvl>
    <w:lvl w:ilvl="1">
      <w:start w:val="1"/>
      <w:numFmt w:val="decimal"/>
      <w:lvlText w:val="%1.%2"/>
      <w:lvlJc w:val="left"/>
      <w:pPr>
        <w:ind w:left="420" w:hanging="420"/>
      </w:pPr>
      <w:rPr>
        <w:b w:val="0"/>
        <w:i w:val="0"/>
        <w:strike w:val="0"/>
        <w:dstrike w:val="0"/>
        <w:outline w:val="0"/>
        <w:shadow w:val="0"/>
        <w:emboss w:val="0"/>
        <w:imprint w:val="0"/>
        <w:vanish w:val="0"/>
        <w:position w:val="0"/>
        <w:sz w:val="24"/>
        <w:u w:val="none"/>
        <w:vertAlign w:val="baseli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CE71FE4"/>
    <w:multiLevelType w:val="hybridMultilevel"/>
    <w:tmpl w:val="4A1432F4"/>
    <w:lvl w:ilvl="0" w:tplc="9436739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052E7A"/>
    <w:multiLevelType w:val="hybridMultilevel"/>
    <w:tmpl w:val="82BA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5F4158"/>
    <w:multiLevelType w:val="multilevel"/>
    <w:tmpl w:val="1C8EC4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3AF4A96"/>
    <w:multiLevelType w:val="hybridMultilevel"/>
    <w:tmpl w:val="55FC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7D379F"/>
    <w:multiLevelType w:val="hybridMultilevel"/>
    <w:tmpl w:val="4C0E4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62706C"/>
    <w:multiLevelType w:val="hybridMultilevel"/>
    <w:tmpl w:val="434E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23"/>
  </w:num>
  <w:num w:numId="4">
    <w:abstractNumId w:val="18"/>
  </w:num>
  <w:num w:numId="5">
    <w:abstractNumId w:val="3"/>
  </w:num>
  <w:num w:numId="6">
    <w:abstractNumId w:val="33"/>
  </w:num>
  <w:num w:numId="7">
    <w:abstractNumId w:val="22"/>
  </w:num>
  <w:num w:numId="8">
    <w:abstractNumId w:val="37"/>
  </w:num>
  <w:num w:numId="9">
    <w:abstractNumId w:val="28"/>
  </w:num>
  <w:num w:numId="10">
    <w:abstractNumId w:val="10"/>
  </w:num>
  <w:num w:numId="11">
    <w:abstractNumId w:val="1"/>
  </w:num>
  <w:num w:numId="12">
    <w:abstractNumId w:val="30"/>
  </w:num>
  <w:num w:numId="13">
    <w:abstractNumId w:val="5"/>
  </w:num>
  <w:num w:numId="14">
    <w:abstractNumId w:val="17"/>
  </w:num>
  <w:num w:numId="15">
    <w:abstractNumId w:val="35"/>
  </w:num>
  <w:num w:numId="16">
    <w:abstractNumId w:val="11"/>
  </w:num>
  <w:num w:numId="17">
    <w:abstractNumId w:val="25"/>
  </w:num>
  <w:num w:numId="18">
    <w:abstractNumId w:val="4"/>
  </w:num>
  <w:num w:numId="19">
    <w:abstractNumId w:val="39"/>
  </w:num>
  <w:num w:numId="20">
    <w:abstractNumId w:val="13"/>
  </w:num>
  <w:num w:numId="21">
    <w:abstractNumId w:val="0"/>
  </w:num>
  <w:num w:numId="22">
    <w:abstractNumId w:val="29"/>
  </w:num>
  <w:num w:numId="23">
    <w:abstractNumId w:val="20"/>
  </w:num>
  <w:num w:numId="24">
    <w:abstractNumId w:val="14"/>
  </w:num>
  <w:num w:numId="25">
    <w:abstractNumId w:val="31"/>
  </w:num>
  <w:num w:numId="26">
    <w:abstractNumId w:val="8"/>
  </w:num>
  <w:num w:numId="27">
    <w:abstractNumId w:val="2"/>
  </w:num>
  <w:num w:numId="28">
    <w:abstractNumId w:val="32"/>
  </w:num>
  <w:num w:numId="29">
    <w:abstractNumId w:val="26"/>
  </w:num>
  <w:num w:numId="30">
    <w:abstractNumId w:val="16"/>
  </w:num>
  <w:num w:numId="31">
    <w:abstractNumId w:val="19"/>
  </w:num>
  <w:num w:numId="32">
    <w:abstractNumId w:val="6"/>
  </w:num>
  <w:num w:numId="33">
    <w:abstractNumId w:val="27"/>
  </w:num>
  <w:num w:numId="34">
    <w:abstractNumId w:val="15"/>
  </w:num>
  <w:num w:numId="35">
    <w:abstractNumId w:val="36"/>
  </w:num>
  <w:num w:numId="36">
    <w:abstractNumId w:val="24"/>
  </w:num>
  <w:num w:numId="37">
    <w:abstractNumId w:val="21"/>
  </w:num>
  <w:num w:numId="38">
    <w:abstractNumId w:val="12"/>
  </w:num>
  <w:num w:numId="39">
    <w:abstractNumId w:val="3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rsids>
    <w:rsidRoot w:val="001A558F"/>
    <w:rsid w:val="000011CF"/>
    <w:rsid w:val="00003B7F"/>
    <w:rsid w:val="0006227E"/>
    <w:rsid w:val="000709FD"/>
    <w:rsid w:val="00073E21"/>
    <w:rsid w:val="0008702F"/>
    <w:rsid w:val="000A7980"/>
    <w:rsid w:val="000D7ECB"/>
    <w:rsid w:val="000E52C4"/>
    <w:rsid w:val="0012673A"/>
    <w:rsid w:val="00134627"/>
    <w:rsid w:val="00146A27"/>
    <w:rsid w:val="001471AE"/>
    <w:rsid w:val="0015276C"/>
    <w:rsid w:val="00154DB4"/>
    <w:rsid w:val="00176C81"/>
    <w:rsid w:val="00197CB8"/>
    <w:rsid w:val="001A558F"/>
    <w:rsid w:val="001E4CB1"/>
    <w:rsid w:val="002107A8"/>
    <w:rsid w:val="0022099E"/>
    <w:rsid w:val="00227427"/>
    <w:rsid w:val="002441E5"/>
    <w:rsid w:val="002530E4"/>
    <w:rsid w:val="00253D3C"/>
    <w:rsid w:val="002757AD"/>
    <w:rsid w:val="00281915"/>
    <w:rsid w:val="002866F8"/>
    <w:rsid w:val="002A683F"/>
    <w:rsid w:val="002B4F66"/>
    <w:rsid w:val="002F2471"/>
    <w:rsid w:val="002F2931"/>
    <w:rsid w:val="00311C87"/>
    <w:rsid w:val="00325A44"/>
    <w:rsid w:val="00332125"/>
    <w:rsid w:val="00356999"/>
    <w:rsid w:val="00365F47"/>
    <w:rsid w:val="00370400"/>
    <w:rsid w:val="003836A7"/>
    <w:rsid w:val="003B6F83"/>
    <w:rsid w:val="003D5610"/>
    <w:rsid w:val="003F4C7B"/>
    <w:rsid w:val="004049CA"/>
    <w:rsid w:val="00430350"/>
    <w:rsid w:val="00433D04"/>
    <w:rsid w:val="004613D0"/>
    <w:rsid w:val="004727DA"/>
    <w:rsid w:val="004745F0"/>
    <w:rsid w:val="00474F08"/>
    <w:rsid w:val="004A3BCC"/>
    <w:rsid w:val="004C2AC5"/>
    <w:rsid w:val="004E4D14"/>
    <w:rsid w:val="004E4F89"/>
    <w:rsid w:val="00503027"/>
    <w:rsid w:val="00513323"/>
    <w:rsid w:val="00521520"/>
    <w:rsid w:val="005258EF"/>
    <w:rsid w:val="00527426"/>
    <w:rsid w:val="0056400A"/>
    <w:rsid w:val="00576DB9"/>
    <w:rsid w:val="005B29CD"/>
    <w:rsid w:val="005F5C24"/>
    <w:rsid w:val="00612FE2"/>
    <w:rsid w:val="00633B49"/>
    <w:rsid w:val="00637EB4"/>
    <w:rsid w:val="00645C0A"/>
    <w:rsid w:val="00682A23"/>
    <w:rsid w:val="00692D4E"/>
    <w:rsid w:val="006959EB"/>
    <w:rsid w:val="006A56CF"/>
    <w:rsid w:val="006D1DE4"/>
    <w:rsid w:val="006E4574"/>
    <w:rsid w:val="006E6ADB"/>
    <w:rsid w:val="006F0CF5"/>
    <w:rsid w:val="00703FAD"/>
    <w:rsid w:val="00746531"/>
    <w:rsid w:val="00767712"/>
    <w:rsid w:val="00797D7B"/>
    <w:rsid w:val="007A46D2"/>
    <w:rsid w:val="007C1CDF"/>
    <w:rsid w:val="007D7C53"/>
    <w:rsid w:val="008223ED"/>
    <w:rsid w:val="008257FE"/>
    <w:rsid w:val="00850B18"/>
    <w:rsid w:val="0088704E"/>
    <w:rsid w:val="008C3CFA"/>
    <w:rsid w:val="00940F84"/>
    <w:rsid w:val="00953321"/>
    <w:rsid w:val="00980300"/>
    <w:rsid w:val="00983966"/>
    <w:rsid w:val="00997B2F"/>
    <w:rsid w:val="009B0999"/>
    <w:rsid w:val="009B752A"/>
    <w:rsid w:val="009F3222"/>
    <w:rsid w:val="00A01C55"/>
    <w:rsid w:val="00A2102C"/>
    <w:rsid w:val="00A4253B"/>
    <w:rsid w:val="00A6061F"/>
    <w:rsid w:val="00A710C4"/>
    <w:rsid w:val="00A874F9"/>
    <w:rsid w:val="00A92421"/>
    <w:rsid w:val="00A9485C"/>
    <w:rsid w:val="00AE33C2"/>
    <w:rsid w:val="00B134E8"/>
    <w:rsid w:val="00B22E13"/>
    <w:rsid w:val="00B4491A"/>
    <w:rsid w:val="00B55765"/>
    <w:rsid w:val="00B713D9"/>
    <w:rsid w:val="00B83F8D"/>
    <w:rsid w:val="00B92955"/>
    <w:rsid w:val="00B95F06"/>
    <w:rsid w:val="00BB7FB1"/>
    <w:rsid w:val="00BC12F7"/>
    <w:rsid w:val="00BC2809"/>
    <w:rsid w:val="00BF1C64"/>
    <w:rsid w:val="00BF6DCC"/>
    <w:rsid w:val="00C02852"/>
    <w:rsid w:val="00C2301C"/>
    <w:rsid w:val="00C4780C"/>
    <w:rsid w:val="00C52F54"/>
    <w:rsid w:val="00C60632"/>
    <w:rsid w:val="00C64BFC"/>
    <w:rsid w:val="00C70572"/>
    <w:rsid w:val="00C81092"/>
    <w:rsid w:val="00C9071C"/>
    <w:rsid w:val="00C913B4"/>
    <w:rsid w:val="00C92871"/>
    <w:rsid w:val="00CD7DF9"/>
    <w:rsid w:val="00CE6F89"/>
    <w:rsid w:val="00CF3E1D"/>
    <w:rsid w:val="00CF4A35"/>
    <w:rsid w:val="00CF6ECE"/>
    <w:rsid w:val="00D10B3D"/>
    <w:rsid w:val="00D23B78"/>
    <w:rsid w:val="00D26D08"/>
    <w:rsid w:val="00D357A6"/>
    <w:rsid w:val="00D46F15"/>
    <w:rsid w:val="00D56BFA"/>
    <w:rsid w:val="00D808E2"/>
    <w:rsid w:val="00D84B93"/>
    <w:rsid w:val="00D914AB"/>
    <w:rsid w:val="00D94BF0"/>
    <w:rsid w:val="00DA0BFF"/>
    <w:rsid w:val="00DA20E9"/>
    <w:rsid w:val="00DB52D0"/>
    <w:rsid w:val="00DB5F92"/>
    <w:rsid w:val="00DB7527"/>
    <w:rsid w:val="00DC38AE"/>
    <w:rsid w:val="00DC53E6"/>
    <w:rsid w:val="00DD69DD"/>
    <w:rsid w:val="00DD74A2"/>
    <w:rsid w:val="00DE1DE3"/>
    <w:rsid w:val="00E3347D"/>
    <w:rsid w:val="00E47F6B"/>
    <w:rsid w:val="00E85196"/>
    <w:rsid w:val="00E85E45"/>
    <w:rsid w:val="00E866BB"/>
    <w:rsid w:val="00EA385F"/>
    <w:rsid w:val="00EC2460"/>
    <w:rsid w:val="00EF117C"/>
    <w:rsid w:val="00F0463A"/>
    <w:rsid w:val="00F3610D"/>
    <w:rsid w:val="00F41BC1"/>
    <w:rsid w:val="00F43F9F"/>
    <w:rsid w:val="00F4707E"/>
    <w:rsid w:val="00F62727"/>
    <w:rsid w:val="00F677FE"/>
    <w:rsid w:val="00F94069"/>
    <w:rsid w:val="00FB5F3E"/>
    <w:rsid w:val="00FC0647"/>
    <w:rsid w:val="00FC30CC"/>
    <w:rsid w:val="00FD1A43"/>
    <w:rsid w:val="00FE18C2"/>
    <w:rsid w:val="00FE40BD"/>
    <w:rsid w:val="00FF38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4E"/>
  </w:style>
  <w:style w:type="paragraph" w:styleId="Heading1">
    <w:name w:val="heading 1"/>
    <w:basedOn w:val="Normal"/>
    <w:next w:val="Normal"/>
    <w:link w:val="Heading1Char"/>
    <w:uiPriority w:val="9"/>
    <w:qFormat/>
    <w:rsid w:val="000E5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5F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558F"/>
    <w:pPr>
      <w:ind w:left="720"/>
      <w:contextualSpacing/>
    </w:pPr>
  </w:style>
  <w:style w:type="character" w:styleId="HTMLAcronym">
    <w:name w:val="HTML Acronym"/>
    <w:basedOn w:val="DefaultParagraphFont"/>
    <w:uiPriority w:val="99"/>
    <w:semiHidden/>
    <w:unhideWhenUsed/>
    <w:rsid w:val="0006227E"/>
  </w:style>
  <w:style w:type="character" w:customStyle="1" w:styleId="Heading1Char">
    <w:name w:val="Heading 1 Char"/>
    <w:basedOn w:val="DefaultParagraphFont"/>
    <w:link w:val="Heading1"/>
    <w:uiPriority w:val="9"/>
    <w:rsid w:val="000E52C4"/>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
    <w:uiPriority w:val="99"/>
    <w:rsid w:val="00527426"/>
    <w:pPr>
      <w:autoSpaceDE w:val="0"/>
      <w:autoSpaceDN w:val="0"/>
      <w:adjustRightInd w:val="0"/>
      <w:spacing w:after="0" w:line="241" w:lineRule="atLeast"/>
    </w:pPr>
    <w:rPr>
      <w:rFonts w:ascii="Futura BT" w:hAnsi="Futura BT"/>
      <w:sz w:val="24"/>
      <w:szCs w:val="24"/>
    </w:rPr>
  </w:style>
  <w:style w:type="paragraph" w:customStyle="1" w:styleId="Pa6">
    <w:name w:val="Pa6"/>
    <w:basedOn w:val="Normal"/>
    <w:next w:val="Normal"/>
    <w:uiPriority w:val="99"/>
    <w:rsid w:val="00527426"/>
    <w:pPr>
      <w:autoSpaceDE w:val="0"/>
      <w:autoSpaceDN w:val="0"/>
      <w:adjustRightInd w:val="0"/>
      <w:spacing w:after="0" w:line="241" w:lineRule="atLeast"/>
    </w:pPr>
    <w:rPr>
      <w:rFonts w:ascii="Futura BT" w:hAnsi="Futura BT"/>
      <w:sz w:val="24"/>
      <w:szCs w:val="24"/>
    </w:rPr>
  </w:style>
  <w:style w:type="character" w:customStyle="1" w:styleId="A10">
    <w:name w:val="A10"/>
    <w:uiPriority w:val="99"/>
    <w:rsid w:val="00527426"/>
    <w:rPr>
      <w:rFonts w:cs="Futura BT"/>
      <w:color w:val="000000"/>
      <w:sz w:val="32"/>
      <w:szCs w:val="32"/>
    </w:rPr>
  </w:style>
  <w:style w:type="paragraph" w:styleId="Title">
    <w:name w:val="Title"/>
    <w:basedOn w:val="Normal"/>
    <w:next w:val="Normal"/>
    <w:link w:val="TitleChar"/>
    <w:uiPriority w:val="10"/>
    <w:qFormat/>
    <w:rsid w:val="00D357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57A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D357A6"/>
    <w:rPr>
      <w:b/>
      <w:bCs/>
    </w:rPr>
  </w:style>
  <w:style w:type="character" w:styleId="Hyperlink">
    <w:name w:val="Hyperlink"/>
    <w:basedOn w:val="DefaultParagraphFont"/>
    <w:uiPriority w:val="99"/>
    <w:unhideWhenUsed/>
    <w:rsid w:val="00DB5F92"/>
    <w:rPr>
      <w:rFonts w:ascii="Arial" w:hAnsi="Arial" w:cs="Arial" w:hint="default"/>
      <w:strike w:val="0"/>
      <w:dstrike w:val="0"/>
      <w:color w:val="1122CC"/>
      <w:u w:val="none"/>
      <w:effect w:val="none"/>
    </w:rPr>
  </w:style>
  <w:style w:type="character" w:customStyle="1" w:styleId="Heading2Char">
    <w:name w:val="Heading 2 Char"/>
    <w:basedOn w:val="DefaultParagraphFont"/>
    <w:link w:val="Heading2"/>
    <w:uiPriority w:val="9"/>
    <w:rsid w:val="00DB5F92"/>
    <w:rPr>
      <w:rFonts w:asciiTheme="majorHAnsi" w:eastAsiaTheme="majorEastAsia" w:hAnsiTheme="majorHAnsi" w:cstheme="majorBidi"/>
      <w:b/>
      <w:bCs/>
      <w:color w:val="4F81BD" w:themeColor="accent1"/>
      <w:sz w:val="26"/>
      <w:szCs w:val="26"/>
    </w:rPr>
  </w:style>
  <w:style w:type="paragraph" w:customStyle="1" w:styleId="ELC-ParaTitle2">
    <w:name w:val="ELC - Para Title2"/>
    <w:basedOn w:val="Normal"/>
    <w:rsid w:val="00DB5F92"/>
    <w:pPr>
      <w:numPr>
        <w:numId w:val="6"/>
      </w:numPr>
      <w:tabs>
        <w:tab w:val="left" w:pos="680"/>
      </w:tabs>
      <w:suppressAutoHyphens/>
      <w:autoSpaceDN w:val="0"/>
      <w:spacing w:line="240" w:lineRule="auto"/>
      <w:textAlignment w:val="baseline"/>
    </w:pPr>
    <w:rPr>
      <w:rFonts w:ascii="Arial" w:eastAsia="Times New Roman" w:hAnsi="Arial" w:cs="Times New Roman"/>
      <w:bCs/>
      <w:sz w:val="24"/>
      <w:szCs w:val="20"/>
    </w:rPr>
  </w:style>
  <w:style w:type="numbering" w:customStyle="1" w:styleId="LFO11">
    <w:name w:val="LFO11"/>
    <w:basedOn w:val="NoList"/>
    <w:rsid w:val="00DB5F92"/>
    <w:pPr>
      <w:numPr>
        <w:numId w:val="6"/>
      </w:numPr>
    </w:pPr>
  </w:style>
  <w:style w:type="paragraph" w:styleId="NoSpacing">
    <w:name w:val="No Spacing"/>
    <w:link w:val="NoSpacingChar"/>
    <w:qFormat/>
    <w:rsid w:val="00DB5F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5F92"/>
    <w:rPr>
      <w:rFonts w:eastAsiaTheme="minorEastAsia"/>
      <w:lang w:val="en-US"/>
    </w:rPr>
  </w:style>
  <w:style w:type="paragraph" w:styleId="BalloonText">
    <w:name w:val="Balloon Text"/>
    <w:basedOn w:val="Normal"/>
    <w:link w:val="BalloonTextChar"/>
    <w:uiPriority w:val="99"/>
    <w:semiHidden/>
    <w:unhideWhenUsed/>
    <w:rsid w:val="00DB5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92"/>
    <w:rPr>
      <w:rFonts w:ascii="Tahoma" w:hAnsi="Tahoma" w:cs="Tahoma"/>
      <w:sz w:val="16"/>
      <w:szCs w:val="16"/>
    </w:rPr>
  </w:style>
  <w:style w:type="paragraph" w:styleId="Subtitle">
    <w:name w:val="Subtitle"/>
    <w:basedOn w:val="Normal"/>
    <w:next w:val="Normal"/>
    <w:link w:val="SubtitleChar"/>
    <w:uiPriority w:val="11"/>
    <w:qFormat/>
    <w:rsid w:val="00DC38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38A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3D5610"/>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133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3323"/>
  </w:style>
  <w:style w:type="paragraph" w:styleId="Footer">
    <w:name w:val="footer"/>
    <w:basedOn w:val="Normal"/>
    <w:link w:val="FooterChar"/>
    <w:uiPriority w:val="99"/>
    <w:semiHidden/>
    <w:unhideWhenUsed/>
    <w:rsid w:val="005133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3323"/>
  </w:style>
  <w:style w:type="table" w:styleId="TableGrid">
    <w:name w:val="Table Grid"/>
    <w:basedOn w:val="TableNormal"/>
    <w:uiPriority w:val="59"/>
    <w:rsid w:val="00695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6959E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433D0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Heading">
    <w:name w:val="TOC Heading"/>
    <w:basedOn w:val="Heading1"/>
    <w:next w:val="Normal"/>
    <w:uiPriority w:val="39"/>
    <w:semiHidden/>
    <w:unhideWhenUsed/>
    <w:qFormat/>
    <w:rsid w:val="00B92955"/>
    <w:pPr>
      <w:outlineLvl w:val="9"/>
    </w:pPr>
    <w:rPr>
      <w:lang w:val="en-US"/>
    </w:rPr>
  </w:style>
  <w:style w:type="paragraph" w:styleId="TOC2">
    <w:name w:val="toc 2"/>
    <w:basedOn w:val="Normal"/>
    <w:next w:val="Normal"/>
    <w:autoRedefine/>
    <w:uiPriority w:val="39"/>
    <w:semiHidden/>
    <w:unhideWhenUsed/>
    <w:qFormat/>
    <w:rsid w:val="00B92955"/>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B92955"/>
    <w:pPr>
      <w:spacing w:after="100"/>
    </w:pPr>
    <w:rPr>
      <w:rFonts w:eastAsiaTheme="minorEastAsia"/>
      <w:lang w:val="en-US"/>
    </w:rPr>
  </w:style>
  <w:style w:type="paragraph" w:styleId="TOC3">
    <w:name w:val="toc 3"/>
    <w:basedOn w:val="Normal"/>
    <w:next w:val="Normal"/>
    <w:autoRedefine/>
    <w:uiPriority w:val="39"/>
    <w:semiHidden/>
    <w:unhideWhenUsed/>
    <w:qFormat/>
    <w:rsid w:val="00B92955"/>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4094708">
      <w:bodyDiv w:val="1"/>
      <w:marLeft w:val="0"/>
      <w:marRight w:val="0"/>
      <w:marTop w:val="0"/>
      <w:marBottom w:val="0"/>
      <w:divBdr>
        <w:top w:val="none" w:sz="0" w:space="0" w:color="auto"/>
        <w:left w:val="none" w:sz="0" w:space="0" w:color="auto"/>
        <w:bottom w:val="none" w:sz="0" w:space="0" w:color="auto"/>
        <w:right w:val="none" w:sz="0" w:space="0" w:color="auto"/>
      </w:divBdr>
    </w:div>
    <w:div w:id="411584212">
      <w:bodyDiv w:val="1"/>
      <w:marLeft w:val="0"/>
      <w:marRight w:val="0"/>
      <w:marTop w:val="0"/>
      <w:marBottom w:val="0"/>
      <w:divBdr>
        <w:top w:val="none" w:sz="0" w:space="0" w:color="auto"/>
        <w:left w:val="none" w:sz="0" w:space="0" w:color="auto"/>
        <w:bottom w:val="none" w:sz="0" w:space="0" w:color="auto"/>
        <w:right w:val="none" w:sz="0" w:space="0" w:color="auto"/>
      </w:divBdr>
      <w:divsChild>
        <w:div w:id="1222213621">
          <w:marLeft w:val="0"/>
          <w:marRight w:val="0"/>
          <w:marTop w:val="0"/>
          <w:marBottom w:val="0"/>
          <w:divBdr>
            <w:top w:val="none" w:sz="0" w:space="0" w:color="auto"/>
            <w:left w:val="none" w:sz="0" w:space="0" w:color="auto"/>
            <w:bottom w:val="none" w:sz="0" w:space="0" w:color="auto"/>
            <w:right w:val="none" w:sz="0" w:space="0" w:color="auto"/>
          </w:divBdr>
          <w:divsChild>
            <w:div w:id="1643462702">
              <w:marLeft w:val="0"/>
              <w:marRight w:val="0"/>
              <w:marTop w:val="0"/>
              <w:marBottom w:val="0"/>
              <w:divBdr>
                <w:top w:val="none" w:sz="0" w:space="0" w:color="auto"/>
                <w:left w:val="none" w:sz="0" w:space="0" w:color="auto"/>
                <w:bottom w:val="none" w:sz="0" w:space="0" w:color="auto"/>
                <w:right w:val="none" w:sz="0" w:space="0" w:color="auto"/>
              </w:divBdr>
              <w:divsChild>
                <w:div w:id="1322924232">
                  <w:marLeft w:val="0"/>
                  <w:marRight w:val="0"/>
                  <w:marTop w:val="0"/>
                  <w:marBottom w:val="0"/>
                  <w:divBdr>
                    <w:top w:val="none" w:sz="0" w:space="0" w:color="auto"/>
                    <w:left w:val="none" w:sz="0" w:space="0" w:color="auto"/>
                    <w:bottom w:val="none" w:sz="0" w:space="0" w:color="auto"/>
                    <w:right w:val="none" w:sz="0" w:space="0" w:color="auto"/>
                  </w:divBdr>
                  <w:divsChild>
                    <w:div w:id="845359886">
                      <w:marLeft w:val="0"/>
                      <w:marRight w:val="0"/>
                      <w:marTop w:val="0"/>
                      <w:marBottom w:val="0"/>
                      <w:divBdr>
                        <w:top w:val="none" w:sz="0" w:space="0" w:color="auto"/>
                        <w:left w:val="none" w:sz="0" w:space="0" w:color="auto"/>
                        <w:bottom w:val="none" w:sz="0" w:space="0" w:color="auto"/>
                        <w:right w:val="none" w:sz="0" w:space="0" w:color="auto"/>
                      </w:divBdr>
                      <w:divsChild>
                        <w:div w:id="1300187629">
                          <w:marLeft w:val="0"/>
                          <w:marRight w:val="0"/>
                          <w:marTop w:val="0"/>
                          <w:marBottom w:val="0"/>
                          <w:divBdr>
                            <w:top w:val="none" w:sz="0" w:space="0" w:color="auto"/>
                            <w:left w:val="none" w:sz="0" w:space="0" w:color="auto"/>
                            <w:bottom w:val="none" w:sz="0" w:space="0" w:color="auto"/>
                            <w:right w:val="none" w:sz="0" w:space="0" w:color="auto"/>
                          </w:divBdr>
                          <w:divsChild>
                            <w:div w:id="11408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07130">
      <w:bodyDiv w:val="1"/>
      <w:marLeft w:val="0"/>
      <w:marRight w:val="0"/>
      <w:marTop w:val="0"/>
      <w:marBottom w:val="0"/>
      <w:divBdr>
        <w:top w:val="none" w:sz="0" w:space="0" w:color="auto"/>
        <w:left w:val="none" w:sz="0" w:space="0" w:color="auto"/>
        <w:bottom w:val="none" w:sz="0" w:space="0" w:color="auto"/>
        <w:right w:val="none" w:sz="0" w:space="0" w:color="auto"/>
      </w:divBdr>
    </w:div>
    <w:div w:id="683555761">
      <w:bodyDiv w:val="1"/>
      <w:marLeft w:val="0"/>
      <w:marRight w:val="0"/>
      <w:marTop w:val="0"/>
      <w:marBottom w:val="0"/>
      <w:divBdr>
        <w:top w:val="none" w:sz="0" w:space="0" w:color="auto"/>
        <w:left w:val="none" w:sz="0" w:space="0" w:color="auto"/>
        <w:bottom w:val="none" w:sz="0" w:space="0" w:color="auto"/>
        <w:right w:val="none" w:sz="0" w:space="0" w:color="auto"/>
      </w:divBdr>
      <w:divsChild>
        <w:div w:id="1638876282">
          <w:marLeft w:val="0"/>
          <w:marRight w:val="0"/>
          <w:marTop w:val="0"/>
          <w:marBottom w:val="0"/>
          <w:divBdr>
            <w:top w:val="none" w:sz="0" w:space="0" w:color="auto"/>
            <w:left w:val="none" w:sz="0" w:space="0" w:color="auto"/>
            <w:bottom w:val="none" w:sz="0" w:space="0" w:color="auto"/>
            <w:right w:val="none" w:sz="0" w:space="0" w:color="auto"/>
          </w:divBdr>
          <w:divsChild>
            <w:div w:id="1186751327">
              <w:marLeft w:val="0"/>
              <w:marRight w:val="0"/>
              <w:marTop w:val="0"/>
              <w:marBottom w:val="0"/>
              <w:divBdr>
                <w:top w:val="none" w:sz="0" w:space="0" w:color="auto"/>
                <w:left w:val="none" w:sz="0" w:space="0" w:color="auto"/>
                <w:bottom w:val="none" w:sz="0" w:space="0" w:color="auto"/>
                <w:right w:val="none" w:sz="0" w:space="0" w:color="auto"/>
              </w:divBdr>
              <w:divsChild>
                <w:div w:id="1698922126">
                  <w:marLeft w:val="0"/>
                  <w:marRight w:val="0"/>
                  <w:marTop w:val="0"/>
                  <w:marBottom w:val="0"/>
                  <w:divBdr>
                    <w:top w:val="none" w:sz="0" w:space="0" w:color="auto"/>
                    <w:left w:val="none" w:sz="0" w:space="0" w:color="auto"/>
                    <w:bottom w:val="none" w:sz="0" w:space="0" w:color="auto"/>
                    <w:right w:val="none" w:sz="0" w:space="0" w:color="auto"/>
                  </w:divBdr>
                  <w:divsChild>
                    <w:div w:id="1929732422">
                      <w:marLeft w:val="0"/>
                      <w:marRight w:val="0"/>
                      <w:marTop w:val="0"/>
                      <w:marBottom w:val="0"/>
                      <w:divBdr>
                        <w:top w:val="none" w:sz="0" w:space="0" w:color="auto"/>
                        <w:left w:val="none" w:sz="0" w:space="0" w:color="auto"/>
                        <w:bottom w:val="none" w:sz="0" w:space="0" w:color="auto"/>
                        <w:right w:val="none" w:sz="0" w:space="0" w:color="auto"/>
                      </w:divBdr>
                      <w:divsChild>
                        <w:div w:id="1287783347">
                          <w:marLeft w:val="0"/>
                          <w:marRight w:val="0"/>
                          <w:marTop w:val="0"/>
                          <w:marBottom w:val="0"/>
                          <w:divBdr>
                            <w:top w:val="none" w:sz="0" w:space="0" w:color="auto"/>
                            <w:left w:val="none" w:sz="0" w:space="0" w:color="auto"/>
                            <w:bottom w:val="none" w:sz="0" w:space="0" w:color="auto"/>
                            <w:right w:val="none" w:sz="0" w:space="0" w:color="auto"/>
                          </w:divBdr>
                          <w:divsChild>
                            <w:div w:id="7485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069395">
      <w:bodyDiv w:val="1"/>
      <w:marLeft w:val="0"/>
      <w:marRight w:val="0"/>
      <w:marTop w:val="0"/>
      <w:marBottom w:val="0"/>
      <w:divBdr>
        <w:top w:val="none" w:sz="0" w:space="0" w:color="auto"/>
        <w:left w:val="none" w:sz="0" w:space="0" w:color="auto"/>
        <w:bottom w:val="none" w:sz="0" w:space="0" w:color="auto"/>
        <w:right w:val="none" w:sz="0" w:space="0" w:color="auto"/>
      </w:divBdr>
    </w:div>
    <w:div w:id="1059786267">
      <w:bodyDiv w:val="1"/>
      <w:marLeft w:val="0"/>
      <w:marRight w:val="0"/>
      <w:marTop w:val="0"/>
      <w:marBottom w:val="0"/>
      <w:divBdr>
        <w:top w:val="none" w:sz="0" w:space="0" w:color="auto"/>
        <w:left w:val="none" w:sz="0" w:space="0" w:color="auto"/>
        <w:bottom w:val="none" w:sz="0" w:space="0" w:color="auto"/>
        <w:right w:val="none" w:sz="0" w:space="0" w:color="auto"/>
      </w:divBdr>
    </w:div>
    <w:div w:id="1118987195">
      <w:bodyDiv w:val="1"/>
      <w:marLeft w:val="0"/>
      <w:marRight w:val="0"/>
      <w:marTop w:val="0"/>
      <w:marBottom w:val="0"/>
      <w:divBdr>
        <w:top w:val="none" w:sz="0" w:space="0" w:color="auto"/>
        <w:left w:val="none" w:sz="0" w:space="0" w:color="auto"/>
        <w:bottom w:val="none" w:sz="0" w:space="0" w:color="auto"/>
        <w:right w:val="none" w:sz="0" w:space="0" w:color="auto"/>
      </w:divBdr>
    </w:div>
    <w:div w:id="1230769069">
      <w:bodyDiv w:val="1"/>
      <w:marLeft w:val="0"/>
      <w:marRight w:val="0"/>
      <w:marTop w:val="0"/>
      <w:marBottom w:val="0"/>
      <w:divBdr>
        <w:top w:val="none" w:sz="0" w:space="0" w:color="auto"/>
        <w:left w:val="none" w:sz="0" w:space="0" w:color="auto"/>
        <w:bottom w:val="none" w:sz="0" w:space="0" w:color="auto"/>
        <w:right w:val="none" w:sz="0" w:space="0" w:color="auto"/>
      </w:divBdr>
    </w:div>
    <w:div w:id="1450778379">
      <w:bodyDiv w:val="1"/>
      <w:marLeft w:val="0"/>
      <w:marRight w:val="0"/>
      <w:marTop w:val="0"/>
      <w:marBottom w:val="0"/>
      <w:divBdr>
        <w:top w:val="none" w:sz="0" w:space="0" w:color="auto"/>
        <w:left w:val="none" w:sz="0" w:space="0" w:color="auto"/>
        <w:bottom w:val="none" w:sz="0" w:space="0" w:color="auto"/>
        <w:right w:val="none" w:sz="0" w:space="0" w:color="auto"/>
      </w:divBdr>
    </w:div>
    <w:div w:id="1474374822">
      <w:bodyDiv w:val="1"/>
      <w:marLeft w:val="0"/>
      <w:marRight w:val="0"/>
      <w:marTop w:val="0"/>
      <w:marBottom w:val="0"/>
      <w:divBdr>
        <w:top w:val="none" w:sz="0" w:space="0" w:color="auto"/>
        <w:left w:val="none" w:sz="0" w:space="0" w:color="auto"/>
        <w:bottom w:val="none" w:sz="0" w:space="0" w:color="auto"/>
        <w:right w:val="none" w:sz="0" w:space="0" w:color="auto"/>
      </w:divBdr>
    </w:div>
    <w:div w:id="1715618394">
      <w:bodyDiv w:val="1"/>
      <w:marLeft w:val="0"/>
      <w:marRight w:val="0"/>
      <w:marTop w:val="0"/>
      <w:marBottom w:val="0"/>
      <w:divBdr>
        <w:top w:val="none" w:sz="0" w:space="0" w:color="auto"/>
        <w:left w:val="none" w:sz="0" w:space="0" w:color="auto"/>
        <w:bottom w:val="none" w:sz="0" w:space="0" w:color="auto"/>
        <w:right w:val="none" w:sz="0" w:space="0" w:color="auto"/>
      </w:divBdr>
    </w:div>
    <w:div w:id="21259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ismstrategyscotland.org.uk/" TargetMode="External"/><Relationship Id="rId18" Type="http://schemas.openxmlformats.org/officeDocument/2006/relationships/hyperlink" Target="http://www.selfdirectedsupportscotland.org.uk" TargetMode="External"/><Relationship Id="rId26" Type="http://schemas.openxmlformats.org/officeDocument/2006/relationships/hyperlink" Target="http://www.eastlothian.gov.uk/EastLothianPartnership" TargetMode="External"/><Relationship Id="rId3" Type="http://schemas.openxmlformats.org/officeDocument/2006/relationships/numbering" Target="numbering.xml"/><Relationship Id="rId21" Type="http://schemas.openxmlformats.org/officeDocument/2006/relationships/hyperlink" Target="http://pasda.org.uk/" TargetMode="Externa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www.eastlothian.gov.uk/downloads/file/6685/east_lothian_council_equality_plan_2013-201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astlothian.gov.uk/downloads/file/7403/the_east_lothian_plan_single_outcome_agreement_2013-23" TargetMode="External"/><Relationship Id="rId20" Type="http://schemas.openxmlformats.org/officeDocument/2006/relationships/hyperlink" Target="http://www.eastlothian.gov.uk/fl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utism.org.uk/"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lothianautistic.or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cotland.gov.uk/Resource/0042/00424389.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yperlink" Target="http://www.autisminitiatives.org"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970439-A693-4972-9BBF-9F48997E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29</Pages>
  <Words>6897</Words>
  <Characters>39318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East Lothian Autism Strategy</vt:lpstr>
    </vt:vector>
  </TitlesOfParts>
  <Company>East Lothian Partnership</Company>
  <LinksUpToDate>false</LinksUpToDate>
  <CharactersWithSpaces>46123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Autism Strategy</dc:title>
  <dc:creator>Windows User</dc:creator>
  <cp:lastModifiedBy>campv</cp:lastModifiedBy>
  <cp:revision>6</cp:revision>
  <cp:lastPrinted>2014-11-20T10:26:00Z</cp:lastPrinted>
  <dcterms:created xsi:type="dcterms:W3CDTF">2014-11-11T09:25:00Z</dcterms:created>
  <dcterms:modified xsi:type="dcterms:W3CDTF">2014-11-20T11:41:00Z</dcterms:modified>
</cp:coreProperties>
</file>